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5037; 2009, № 48, ст. 5731; 2011, № 7, ст. 905; № 27, ст. 3873; 2013, № 27, ст. 3438; 2014, № 40, ст. 5317; 2016, № 1, ст. 23; № 26, ст. 3860; 2017, № 31, ст. 4761; 2019, № 30, ст. 4151; 2022, № 29, ст. 5297; 2023, № 1, ЩИ 2 100088 68760 0 2 ст. 54; № 31, ст. 5766, 5785; № 32, ст. 6149; 2024, № 31, ст. 4461; № 33, ст. 4956; 2026, № 15, ст. 1853) следующие изменения</w:t>
      </w:r>
    </w:p>
    <w:p>
      <w:r>
        <w:t>часть четвертую статьи 4 дополнить словами «, деятельность по организации обращения цифровых валют»</w:t>
      </w:r>
    </w:p>
    <w:p>
      <w:r>
        <w:t>часть шестую статьи 5 дополнить предложением следующего содержания: «Указанные ограничения не распространяются также на операции и сделки, совершенные кредитной организацией в рамках организации обращения и обращения цифровых валют в соответствии с федеральными законами.»</w:t>
      </w:r>
    </w:p>
    <w:p>
      <w:r>
        <w:t>дополнить статьей 6' следующего содержания: «Статья 6'. Совершение кредитной организацией и филиалом иностранного банка сделок (операций) с цифровыми валютами Кредитная организация имеет право осуществлять организацию обращения цифровых валют в соответствии с федеральными законами. Кредитная организация и филиал иностранного банка имеют право осуществлять обращение цифровых валют в соответствии с федеральными законами. Кредитная организация и филиал иностранного банка вправе совершать сделки (операции) только с цифровыми валютами, допущенными к организованным торгам в соответствии с требованиями законодательства Российской Федерации, включая цифровую валюту, допущенную к организованным торгам, сделки на которых могут заключаться только за счет квалифицированных инвесторов, если иное не предусмотрено нормативным актом Банка России. Ограничение, предусмотренное частью второй настоящей статьи, не применяется при совершении кредитной организацией, имеющей лицензию профессионального участника рынка ценных бумаг на осуществление брокерской деятельности и (или) деятельности по управлению ценными бумагами и (или) совмещающей свою деятельность с деятельностью цифрового депозитария, операций и сделок в интересах клиента с цифровыми валютами, заключаемых от своего имени и за счет клиента или от имени клиента и за его счет. Совершение кредитными организациями и филиалами иностранных банков банковских операций, предусмотренных частью первой статьи 5 настоящего Федерального закона, в цифровых валютах, а также майнинг цифровых валют не допускается. Положения настоящего Федерального закона, установленные в отношении цифровых валют, применяются к иностранным цифровым инструментам.»</w:t>
      </w:r>
    </w:p>
    <w:p>
      <w:r>
        <w:rPr>
          <w:b/>
        </w:rPr>
        <w:t>Статья 2</w:t>
      </w:r>
    </w:p>
    <w:p>
      <w:r>
        <w:t>Внести в статью 26°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2013, № 30, ст. 4067; 2015, № 27, ст. 4001; 2016, № 27, ст. 4225; 2018, № 1, ст. 66; 2020, № 30, ст. 4738; 2024, № 33, ст. 4952; 2026, № 24, ст. 3104) следующие изменения</w:t>
      </w:r>
    </w:p>
    <w:p>
      <w:r>
        <w:t>подпункт 8 пункта 8 изложить в следующей редакции: «8) если иное не предусмотрено настоящим Законом, не совмещать деятельность специализированного депозитария с другими видами деятельности, за исключением деятельности, предусмотренной пунктами 7 и 9 статьи 44 Федерального закона от 29 ноября 2001 года № 156-ФЗ «Об инвестиционных фондах»;»</w:t>
      </w:r>
    </w:p>
    <w:p>
      <w:r>
        <w:t>пункт 9 признать утратившим силу</w:t>
      </w:r>
    </w:p>
    <w:p>
      <w:r>
        <w:rPr>
          <w:b/>
        </w:rPr>
        <w:t>Статья 3</w:t>
      </w:r>
    </w:p>
    <w:p>
      <w:r>
        <w:t>В абзаце втором пункта 1 статьи 25 Федерального закона от 26 декабря 1995 года № 208-ФЗ «Об акционерных обществах» (Собрание законодательства Российской Федерации, 1996, № 1, cr. 1; 2001, № 33, ст. 3423; 2015, № 27, ст. 4001; 2020, № 31, ст. 5018) слова «Федеральным законом «О цифровых финансовых активах, цифровой валюте и о внесении изменений в отдельные законодательные акты Российской Федерации» заменить словами «законодательством Российской Федерации о цифровых валютах и цифровых правах».</w:t>
      </w:r>
    </w:p>
    <w:p>
      <w:r>
        <w:rPr>
          <w:b/>
        </w:rPr>
        <w:t>Статья 4</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31, ст. 3225; 2006, № 1, ст. 5; № 17, ст. 1780; № 31, ст. 3437; 2007, № 41, ст. 4845; № 50, ст. 6247; 2008, № 52, ст. 6221; 2009, № 48, ст. 5731; 2010, № 17, ст. 1988; № 31, ст. 4193; № 41, ст. 5193; 2011, № 7, ст. 905; № 27, ст. 3873; № 29, ст. 4291; № 48, ст. 6728; № 49, ст. 7040; № 50, ст. 7357; 2012, № 53, ст. 7607; 2013, № 30, ст. 4084; № 51, ст. 6699; 2014, № 30, ст. 4219; 2015, № 1, ст. 13; №27, ст. 4001; № 29, ст. 4357; 2016, № 1, ст. 50; № 27, ст. 4225; 2017, № 52, ст. 7920; 2018, № 1, ст. 70; № 17, ст. 2424; № 18, ст. 2560; № 49, ст. 7524; № 53, ст. 8440; = 2019, № 30, ст. 4150; № 31, ст. 4418; № 48, ст. 6739; № 49, ст. 6953; № 52, ст. 7772, 7813; 2020, № 30, ст. 4738; № 31, ст. 5018, 5065; 2021, № 24, ст. 4210; № 27, ст. 5153, 5171, 5181; 2023, № 26, ст. 4692; № 32, ст. 6154; 2024, № 1, ст. 12; № 13, ст. 1673; № 23, ст. 3058; № 33, ст. 4983, 5001; № 44, ст. 6495; № 48, ст. 7197; № 53, ст. 8542; 2025, № 21, ст. 2545; № 31, ст. 4685; № 44, ст. 6507; 2026, № 15, ст. 1853, 1865; № 24, ст. 3104) следующие изменения: 1) в статье 2: а) в пункте 1: в подпункте 23: в абзаце втором слова «курса соответствующей валюты,» заменить словами «цифровые права, курса соответствующей валюты, цены (курса) цифровой валюты,», слова «товар или валюту» заменить словами «цифровые права, валюту, цифровую валюту или товар»; в абзаце третьем слова «валюту или товар» заменить словами «цифровые права, валюту, цифровую валюту или товар»; в абзаце четвертом слова «валюту или товар» заменить словами «цифровые права, валюту, цифровую валюту или товар»; дополнить подпунктом 32 следующего содержания: «32) цифровое свидетельство - неэмиссионная бездокументарная ценная бумага, не имеющая номинальной стоимости, удостоверяющая принадлежность ее владельцу утилитарного цифрового права, распоряжаться которым имеет возможность депозитарий, и закрепляющая право ее владельца требовать от этого депозитария оказания услуг по осуществлению утилитарного цифрового права, и (или) передачи ему утилитарного цифрового права, и (или) распоряжения утилитарным цифровым правом определенным образом. Обладателем утилитарного 7 цифрового права, в отношении которого выдано цифровое свидетельство, признается владелец этого цифрового свидетельства.»; 6) дополнить пунктом 21 следующего содержания: «2. Понятия «цифровые валюты», «утилитарные цифровые права», «иностранный цифровой инструмент», «беспоставочный иностранный цифровой инструмент» используются в настоящем Федеральном законе в значениях, определенных законодательством Российской Федерации о цифровых валютах и цифровых правах. Если иное не установлено отдельными положениями настоящего Федерального закона, положения кастоящего Федерального закона, установленные в отношении цифровых валют, применяются также к иностранным цифровым инструментам.»; 2) в статье 3: а) пункт 5 изложить в следующей редакции: «5. Брокер вправе приобретать ценные бумаги, предназначенные для квалифицированных инвесторов, цифровые права, предназначенные для квалифицированных инвесторов,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финансовыми инструментами, которые в соответствии с настоящим Федеральным законом и другими федеральными законами могут заключаться только за счет квалифицированных инвесторов, только если клиент, за счет которого совершаются такие сделки (заключаются такие договоры), является квалифицированным инвестором. При этом ценная бумага, цифровые права, производный финансовый инструмент считаются предназначенными для квалифицированных инвесторов, если в соответствии с нормативными актами Банка России сделки с такими ценными бумагами, цифровыми правами (договоры, являющиеся такими производными финансовыми инструментами) могут совершаться (заключаться) исключительно квалифицированными — инвесторами или за счет квалифицированных инвесторов.»; 6) в пункте 6: абзац первый после слов «ценными бумагами» дополнить словами «, цифровыми правами»; подпункт 1 после слов «ценных бумаг» дополнить словами «, цифровых прав»; в) пункт 7 изложить в следующей редакции: «7.В случае, предусмотренном подпунктом 1 пунктаб или пунктом 6' настоящей статьи, покупка ценных бумаг, цифровых прав 9 осуществляется по наибольшей из следующих цен: цены приобретения этих ценной бумаги, цифрового права или рыночной цены на дату заявления клиентом требования, предусмотренного подпунктом 1 пункта 6 или пунктом 6' настоящей статьи.»; г) дополнить пунктами 11 - 13 следующего содержания: «11.Банк России вправе установить ограничения в отношении объемов сделок, совершаемых брокером по поручениям клиентов не на организованных торгах с имуществом, допущенным к организованным торгам, в том числе в зависимости от вида имущества, являющегося предметом указанных сделок.</w:t>
      </w:r>
    </w:p>
    <w:p>
      <w:r>
        <w:rPr>
          <w:b/>
        </w:rPr>
        <w:t xml:space="preserve">12. </w:t>
      </w:r>
      <w:r>
        <w:t>При оказании брокером услуг по исполнению поручений клиентов на заключение договоров с цифровыми валютами, цифровыми правами к таким услугам применяются положения пунктов 2 - 3, 33 - 4? настоящей статьи, применяемые в отношении денежных средств и ценных бумаг, если иное не установлено законодательством Российской Федерации о цифровых валютах и цифровых правах</w:t>
      </w:r>
    </w:p>
    <w:p>
      <w:r>
        <w:rPr>
          <w:b/>
        </w:rPr>
        <w:t xml:space="preserve">13. </w:t>
      </w:r>
      <w:r>
        <w:t>Брокеры вступают в саморегулируемую организацию в сфере финансового рынка, объединяющую брокеров, в —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10 в течение девяноста дней, следующих за днем наступления любого из следующих событий</w:t>
      </w:r>
    </w:p>
    <w:p>
      <w:r>
        <w:rPr>
          <w:b/>
        </w:rPr>
        <w:t xml:space="preserve">2. </w:t>
      </w:r>
      <w:r>
        <w:t>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прав, 15 осуществляется лицу, которому открыт лицевой счет (счет депо) цифровых прав</w:t>
      </w:r>
    </w:p>
    <w:p>
      <w:r>
        <w:rPr>
          <w:b/>
        </w:rPr>
        <w:t xml:space="preserve">3. </w:t>
      </w:r>
      <w:r>
        <w:t>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прав.»;</w:t>
      </w:r>
    </w:p>
    <w:p>
      <w:r>
        <w:rPr>
          <w:b/>
        </w:rPr>
        <w:t xml:space="preserve">2. </w:t>
      </w:r>
      <w:r>
        <w:t>Для выдачи цифровых свидетельств утилитарные цифровые права должны быть зачислены на цифровой счет цифровых свидетельств, открытый депозитарию. На цифровые права, в отношении которых выданы цифровые свидетельства, не может быть обращено взыскание по долгам депозитария, выдавшего цифровые свидетельства</w:t>
      </w:r>
    </w:p>
    <w:p>
      <w:r>
        <w:rPr>
          <w:b/>
        </w:rPr>
        <w:t xml:space="preserve">3. </w:t>
      </w:r>
      <w:r>
        <w:t>Депозитарий осуществляет утилитарное цифровое право, в отношении которого выдано цифровое свидетельство, по указанию депонента, на счете депо которого осуществляется учет прав на цифровое 16 свидетельство. Порядок и форма дачи указаний депонентом определяются депозитарным договором. Депозитарий, выдавший — цифровое свидетельство, не вправе до его погашения распоряжаться утилитарным цифровым правом, в отношении которого оно выдано. В случае признания депозитария, выдавшего цифровое свидетельство, банкротом утилитарное цифровое право, в отношении которого оно выдано, передается владельцу цифрового свидетельства а цифровое свидетельство считается погашенным</w:t>
      </w:r>
    </w:p>
    <w:p>
      <w:r>
        <w:rPr>
          <w:b/>
        </w:rPr>
        <w:t xml:space="preserve">4. </w:t>
      </w:r>
      <w:r>
        <w:t>Условия выдачи цифрового свидетельства, права, удостоверяемые и закрепляемые цифровым свидетельством, порядок их осуществления должны определяться депозитарием в решении о выдаче цифровых свидетельств и размещаться на его официальном сайте в информационно- телекоммуникационной сети «Интернет». Депозитарий вправе отказать в выдаче цифрового свидетельства в случаях, предусмотренных решением о выдаче цифровых свидетельств</w:t>
      </w:r>
    </w:p>
    <w:p>
      <w:r>
        <w:rPr>
          <w:b/>
        </w:rPr>
        <w:t xml:space="preserve">5. </w:t>
      </w:r>
      <w:r>
        <w:t>Выдача цифрового свидетельства не требует государственной регистрации. При выдаче цифрового свидетельства депозитарий присваивает ему уникальное условное обозначение, позволяющее идентифицировать его среди иных цифровых свидетельств без обращения к информации о содержании утилитарного цифрового права, в отношении которого выдано это цифровое свидетельство. Цифровым свидетельствам, 17 удостоверяющим одинаковые права, присваивается одно уникальное условное обозначение</w:t>
      </w:r>
    </w:p>
    <w:p>
      <w:r>
        <w:rPr>
          <w:b/>
        </w:rPr>
        <w:t xml:space="preserve">6. </w:t>
      </w:r>
      <w:r>
        <w:t>По требованию депонента, на счете депо которого учтены права на цифровое свидетельство, депозитарий обязан погасить цифровое свидетельство и зачислить утилитарное цифровое право, в отношении которого выдано цифровое свидетельство, на цифровой счет, указанный депонентом</w:t>
      </w:r>
    </w:p>
    <w:p>
      <w:r>
        <w:rPr>
          <w:b/>
        </w:rPr>
        <w:t xml:space="preserve">7. </w:t>
      </w:r>
      <w:r>
        <w:t>В решении о выдаче цифрового свидетельства может быть предусмотрено право депонента требовать от депозитария оказания услуг по осуществлению утилитарного цифрового права, и (или) передачи ему утилитарного цифрового права, и (или) распоряжения утилитарным цифровым правом определенным образом только при погашении нескольких цифровых свидетельств в случае, если одно цифровое свидетельство удостоверяет принадлежность его владельцу части утилитарного цифрового права. Если владелец цифровых свидетельств не является депонентом депозитария, выдавшего цифровые свидетельства, требование об их погашении подается в порядке, предусмотренном статьей 8° настоящего Федерального закона</w:t>
      </w:r>
    </w:p>
    <w:p>
      <w:r>
        <w:rPr>
          <w:b/>
        </w:rPr>
        <w:t xml:space="preserve">8. </w:t>
      </w:r>
      <w:r>
        <w:t>Обращение взыскания по долгам владельца цифрового свидетельства, в том числе при его несостоятельности (банкротстве), на утилитарные цифровые права, удостоверенные цифровыми 18 свидетельствами, не допускается. По долгам владельца цифрового свидетельства взыскание обращается на принадлежащие ему цифровые свидетельства. В случае несостоятельности (банкротства) владельца цифровых свидетельств в конкурсную массу включаются принадлежащие ему цифровые свидетельства</w:t>
      </w:r>
    </w:p>
    <w:p>
      <w:r>
        <w:rPr>
          <w:b/>
        </w:rPr>
        <w:t xml:space="preserve">9. </w:t>
      </w:r>
      <w:r>
        <w:t>Депозитарий обязан обеспечить предусмотренное решением о выдаче цифровых свидетельств соответствие количества выданных им цифровых свидетельств количеству утилитарных цифровых прав, удостоверенных цифровыми свидетельствами</w:t>
      </w:r>
    </w:p>
    <w:p>
      <w:r>
        <w:rPr>
          <w:b/>
        </w:rPr>
        <w:t xml:space="preserve">10. </w:t>
      </w:r>
      <w:r>
        <w:t>В случае перехода или прекращения утилитарных цифровых прав, в отношении которых выданы цифровые свидетельства, цифровые свидетельства подлежат списанию со счета (счетов) депо, по которому осуществлялся учет прав на цифровые свидетельства, в соответствии с условиями осуществления депозитарной деятельности в день, когда депозитарий узнал или должен был узнать об этом обстоятельстве</w:t>
      </w:r>
    </w:p>
    <w:p>
      <w:r>
        <w:rPr>
          <w:b/>
        </w:rPr>
        <w:t xml:space="preserve">11. </w:t>
      </w:r>
      <w:r>
        <w:t>Депозитарий несет ответственность за убытки, причиненные депоненту в результате неправомерного распоряжения его утилитарным цифровым правом, принадлежность которого удостоверена цифровым свидетельством. Если убытки депоненту причинены вследствие неправомерных действий третьих лиц, ответственность депозитария может быть ограничена договором.»; 19 11) пункт 1 статьи 39' дополнить подпунктом 15! следующего содержания: «15') в случае неоднократного в течение одного года нарушения профессиональным участником рынка ценных бумаг требований законодательства Российской Федерации о цифровых валютах и цифровых правах;»;</w:t>
      </w:r>
    </w:p>
    <w:p>
      <w:r>
        <w:rPr>
          <w:b/>
        </w:rPr>
        <w:t xml:space="preserve">13. </w:t>
      </w:r>
      <w:r>
        <w:t>получение некоммерческой организацией статуса саморегулируемой организации в сфере финансового рынка, объединяющей брокеров, при отсутствии иной саморегулируемой организации в сфере финансового рынка, объединяющей брокеров</w:t>
      </w:r>
    </w:p>
    <w:p>
      <w:r>
        <w:rPr>
          <w:b/>
        </w:rPr>
        <w:t xml:space="preserve">13. </w:t>
      </w:r>
      <w:r>
        <w:t>прекращение своего членства в саморегулируемой организации в сфере финансового рынка, объединяющей брокеров (при наличии саморегулируемой организации в сфере финансового рынка, объединяющей брокеров)</w:t>
      </w:r>
    </w:p>
    <w:p>
      <w:r>
        <w:rPr>
          <w:b/>
        </w:rPr>
        <w:t xml:space="preserve">13. </w:t>
      </w:r>
      <w:r>
        <w:t>получение лицензии профессионального участника рынка ценных бумаг на осуществление брокерской деятельности (при наличии саморегулируемой организации в сфере финансового рынка, объединяющей брокеров).»</w:t>
      </w:r>
    </w:p>
    <w:p>
      <w:r>
        <w:rPr>
          <w:b/>
        </w:rPr>
        <w:t xml:space="preserve">13. </w:t>
      </w:r>
      <w:r>
        <w:t>в статье 3!:</w:t>
      </w:r>
    </w:p>
    <w:p>
      <w:r>
        <w:rPr>
          <w:b/>
        </w:rPr>
        <w:t xml:space="preserve">13. </w:t>
      </w:r>
      <w:r>
        <w:t>статью 5 дополнить частями двадцать третьей и двадцать четвертой следующего содержания: «Управляющие вступают в саморегулируемую организацию в сфере финансового рынка, объединяющую управляющих,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 получение некоммерческой организацией статуса саморегулируемой организации в сфере финансового рынка, объединяющей управляющих, при отсутствии иной саморегулируемой организации в сфере финансового рынка, объединяющей управляющих; прекращение своего членства в саморегулируемой организации в сфере финансового рынка, объединяющей управляющих (при наличии саморегулируемой организации в сфере финансового рынка, объединяющей управляющих); получение лицензии профессионального участника рынка ценных бумаг на осуществление деятельности по управлению ценными 12 бумагами (при наличии саморегулируемой организации в сфере финансового рынка, объединяющей управляющих). Правила настоящей статьи применяются к доверительному управлению цифровыми валютами, цифровыми правами, если иное не установлено законодательством Российской Федерации о цифровых валютах и цифровых правах.»</w:t>
      </w:r>
    </w:p>
    <w:p>
      <w:r>
        <w:rPr>
          <w:b/>
        </w:rPr>
        <w:t xml:space="preserve">13. </w:t>
      </w:r>
      <w:r>
        <w:t>в статье 7:</w:t>
      </w:r>
    </w:p>
    <w:p>
      <w:r>
        <w:rPr>
          <w:b/>
        </w:rPr>
        <w:t xml:space="preserve">13. </w:t>
      </w:r>
      <w:r>
        <w:t>пункт 9 дополнить подпунктом 4 следующего содержания: «4) иные условия, предусмотренные законодательством Российской Федерации о цифровых валютах и цифровых правах.»;</w:t>
      </w:r>
    </w:p>
    <w:p>
      <w:r>
        <w:rPr>
          <w:b/>
        </w:rPr>
        <w:t xml:space="preserve">13. </w:t>
      </w:r>
      <w:r>
        <w:t>пункт 1! статьи 8? признать утратившим силу</w:t>
      </w:r>
    </w:p>
    <w:p>
      <w:r>
        <w:rPr>
          <w:b/>
        </w:rPr>
        <w:t xml:space="preserve">13. </w:t>
      </w:r>
      <w:r>
        <w:t>в статье 8°:</w:t>
      </w:r>
    </w:p>
    <w:p>
      <w:r>
        <w:rPr>
          <w:b/>
        </w:rPr>
        <w:t xml:space="preserve">13. </w:t>
      </w:r>
      <w:r>
        <w:t>в пункте 9 второе предложение исключить;</w:t>
      </w:r>
    </w:p>
    <w:p>
      <w:r>
        <w:rPr>
          <w:b/>
        </w:rPr>
        <w:t xml:space="preserve">13. </w:t>
      </w:r>
      <w:r>
        <w:t>в статье 867:</w:t>
      </w:r>
    </w:p>
    <w:p>
      <w:r>
        <w:rPr>
          <w:b/>
        </w:rPr>
        <w:t xml:space="preserve">13. </w:t>
      </w:r>
      <w:r>
        <w:t>в пункте 6: в подпункте 1 слова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 заменить словами «оператором информационной системы, в которой осуществляется выпуск цифровых финансовых активов, разместившим цифровые права, удостоверяющие права из эмиссионных ценных бумаг»; в подпункте 2 слова «оператором информационной системы, в которой осуществлен выпуск цифровых финансовых активов, 14 удостоверяющих возможность осуществления прав по эмиссионным ценным бумагам» заменить словами «оператором информационной системы, в которой осуществляется выпуск цифровых финансовых активов, разместившим цифровые права, удостоверяющие права из эмиссионных ценных бумаг»</w:t>
      </w:r>
    </w:p>
    <w:p>
      <w:r>
        <w:rPr>
          <w:b/>
        </w:rPr>
        <w:t xml:space="preserve">13. </w:t>
      </w:r>
      <w:r>
        <w:t>статью 8' изложить в следующей редакции: «Статья 8. Особенности осуществления прав по ценным бумагам, учитываемым на лицевом счете (счете депо) цифровых прав 1. Лицо, которому открыт лицевой счет (счет депо) цифровых прав, осуществляет право голоса при принятии решений общим собранием акционеров или общим собранием владельцев облигаций, если права из акций или облигаций удостоверяются цифровыми правами, при условии, что обладатели цифровых прав дали указания голосовать определенным образом при принятии решений общим собранием акционеров или общим собранием владельцев облигаций и эмитенту предоставлена информация о таких лицах с указанием количества ценных бумаг, права из которых удостоверяются цифровыми правами, которыми владеет каждый из них</w:t>
      </w:r>
    </w:p>
    <w:p>
      <w:r>
        <w:rPr>
          <w:b/>
        </w:rPr>
        <w:t xml:space="preserve">13. </w:t>
      </w:r>
      <w:r>
        <w:t>пункт 1 дополнить подпунктом 6 следующего содержания: «6) сделок по приобретению цифровых прав, за исключением случаев, при которых в соответствии с нормативными актами Банка России, принятыми в соответствии с законодательством Российской Федерации о цифровых валютах и цифровых правах, приобретение цифровых прав физическим лицом не требует проведения тестирования.»; 11 6) подпункт 3 пункта 7 после слов «с ценными бумагами» дополнить словами «или цифровыми правами»</w:t>
      </w:r>
    </w:p>
    <w:p>
      <w:r>
        <w:rPr>
          <w:b/>
        </w:rPr>
        <w:t xml:space="preserve">13. </w:t>
      </w:r>
      <w:r>
        <w:t>в пункте | слова «, и в случаях, предусмотренных федеральными законами, по учету цифровых прав» исключить</w:t>
      </w:r>
    </w:p>
    <w:p>
      <w:r>
        <w:rPr>
          <w:b/>
        </w:rPr>
        <w:t xml:space="preserve">13. </w:t>
      </w:r>
      <w:r>
        <w:t>в пункте 12 шестое предложение исключить</w:t>
      </w:r>
    </w:p>
    <w:p>
      <w:r>
        <w:rPr>
          <w:b/>
        </w:rPr>
        <w:t xml:space="preserve">13. </w:t>
      </w:r>
      <w:r>
        <w:t>пункты 14 - 18 признать утратившими силу</w:t>
      </w:r>
    </w:p>
    <w:p>
      <w:r>
        <w:rPr>
          <w:b/>
        </w:rPr>
        <w:t xml:space="preserve">13. </w:t>
      </w:r>
      <w:r>
        <w:t>в пункте 8 второе предложение исключить</w:t>
      </w:r>
    </w:p>
    <w:p>
      <w:r>
        <w:rPr>
          <w:b/>
        </w:rPr>
        <w:t xml:space="preserve">13. </w:t>
      </w:r>
      <w:r>
        <w:t>пункт 13 признать утратившим силу</w:t>
      </w:r>
    </w:p>
    <w:p>
      <w:r>
        <w:rPr>
          <w:b/>
        </w:rPr>
        <w:t xml:space="preserve">13. </w:t>
      </w:r>
      <w:r>
        <w:t>пункт 5! изложить в следующей редакции: 13 «5'. Если ценные бумаги учитываются на лицевом счете (счете депо) цифровых прав, предусмотренном законодательством Российской Федерации о цифровых валютах и цифровых правах (далее - лицевой счет (счет депо) цифровых прав), оператор информационной системы, в которой осуществляется выпуск цифровых финансовых активов, разместивший цифровые права, удостоверяющие права из таких ценных бумаг, по требованию держателя реестра или депозитария, в котором открыт лицевой счет (счет депо) цифровых прав, обязан представить информацию для составления списка владельцев ценных бумаг об обладателях соответствующих цифровых прав в объеме, необходимом для составления списка владельцев ценных бумаг.»</w:t>
      </w:r>
    </w:p>
    <w:p>
      <w:r>
        <w:rPr>
          <w:b/>
        </w:rPr>
        <w:t xml:space="preserve">3. </w:t>
      </w:r>
      <w:r>
        <w:t>дополнить статьей 8'' следующего содержания: «Статья 8. Цифровые свидетельства 1. Цифровое свидетельство выдается депозитарием при условии получения им на цифровой счет цифровых свидетельств утилитарного цифрового права и указания лица, от которого получено утилитарное цифровое право, выдать ему или указанному им лицу цифровое свидетельство</w:t>
      </w:r>
    </w:p>
    <w:p>
      <w:r>
        <w:rPr>
          <w:b/>
        </w:rPr>
        <w:t xml:space="preserve">11. </w:t>
      </w:r>
      <w:r>
        <w:t>пункт 3 статьи 42 дополнить словами «, а в случае оказания профессиональными участниками рынка ценных бумаг услуг по организации обращения цифровых валют, цифровых прав также с учетом оказания таких услуг»</w:t>
      </w:r>
    </w:p>
    <w:p>
      <w:r>
        <w:rPr>
          <w:b/>
        </w:rPr>
        <w:t xml:space="preserve">11. </w:t>
      </w:r>
      <w:r>
        <w:t>в статье 44:</w:t>
      </w:r>
    </w:p>
    <w:p>
      <w:r>
        <w:rPr>
          <w:b/>
        </w:rPr>
        <w:t xml:space="preserve">11. </w:t>
      </w:r>
      <w:r>
        <w:t>дополнить пунктом 3! следующего содержания: «3') устанавливать особенности расчета обязательных нормативов, указанных в пункте 3 настоящей статьи, и их минимально допустимых числовых значений, особенности расчета размера собственных средств, указанных в пункте 3 настоящей статьи, в случае совершения профессиональными участниками рынка ценных бумаг сделок (операций) с цифровыми валютами, цифровыми правами, в том числе в случае оказания ими услуг по организации обращения цифровых валют, цифровых прав;»;</w:t>
      </w:r>
    </w:p>
    <w:p>
      <w:r>
        <w:rPr>
          <w:b/>
        </w:rPr>
        <w:t xml:space="preserve">11. </w:t>
      </w:r>
      <w:r>
        <w:t>в статье 512; 21</w:t>
      </w:r>
    </w:p>
    <w:p>
      <w:r>
        <w:rPr>
          <w:b/>
        </w:rPr>
        <w:t xml:space="preserve">11. </w:t>
      </w:r>
      <w:r>
        <w:t>организации, осуществляющие обмен цифровых валют;»</w:t>
      </w:r>
    </w:p>
    <w:p>
      <w:r>
        <w:rPr>
          <w:b/>
        </w:rPr>
        <w:t xml:space="preserve">11. </w:t>
      </w:r>
      <w:r>
        <w:t>в пункте 4: подпункт | после слов «финансовыми инструментами,» дополнить словами «цифровыми валютами, цифровыми правами,»; подпункт 3 после слов «установленными нормативными актами Банка России,» дополнить словами «и (или) цифровыми валютами, и (или) цифровыми правами,»;</w:t>
      </w:r>
    </w:p>
    <w:p>
      <w:r>
        <w:rPr>
          <w:b/>
        </w:rPr>
        <w:t xml:space="preserve">11. </w:t>
      </w:r>
      <w:r>
        <w:t>в статье 513: 22</w:t>
      </w:r>
    </w:p>
    <w:p>
      <w:r>
        <w:rPr>
          <w:b/>
        </w:rPr>
        <w:t xml:space="preserve">11. </w:t>
      </w:r>
      <w:r>
        <w:t>пункт 2 дополнить абзацами вторым и третьим следующего содержания: «Цифровыми валютами по договору репо могут быть цифровые валюты, допущенные к обращению на организованных торгах организатора торговли. Положения настоящей статьи, установленные в отношении цифровых валют, применяются также к беспоставочным иностранным цифровым инструментам. Цифровыми правами по договору репо могут быть цифровые финансовые активы.»;</w:t>
      </w:r>
    </w:p>
    <w:p>
      <w:r>
        <w:rPr>
          <w:b/>
        </w:rPr>
        <w:t xml:space="preserve">11. </w:t>
      </w:r>
      <w:r>
        <w:t>пункт 9 дополнить абзацами вторым и третьим следующего содержания: «Если иное не предусмотрено настоящей статьей, покупатель по договору репо обязан передать продавцу по договору репо по второй части договора репо цифровые валюты того же наименования, в том же количестве, обращающиеся в той же информационной системе, что и цифровые валюты, переданные покупателю по договору репо по первой части договора репо. Если иное не предусмотрено настоящей статьей, покупатель по договору репо обязан передать продавцу по договору репо по второй части договора репо цифровые права того же вида, того же эмитента цифровых прав, выпущенные на основании того же решения о выпуске цифровых прав, удостоверяющие тот же объем прав, в том же количестве, что и цифровые права, переданные покупателю по договору репо по первой части договора репо.»;</w:t>
      </w:r>
    </w:p>
    <w:p>
      <w:r>
        <w:rPr>
          <w:b/>
        </w:rPr>
        <w:t xml:space="preserve">11. </w:t>
      </w:r>
      <w:r>
        <w:t>покупатель по договору репо уплатил денежные средства (передал ценные бумаги, цифровые валюты, цифровые права, иное имущество) в сумме (количестве), равной (равном) превышению стоимости ценных бумаг, цифровых валют, цифровых прав, иного имущества и денежных средств, обязательства по передаче которых не исполнены покупателем по договору репо, а также суммы неустойки, если такая неустойка предусмотрена договором репо, над суммой денежных средств (стоимостью ценных бумаг, цифровых валют, цифровых прав, иного имущества), обязательства по передаче которых не исполнены продавцом по договору репо, а также суммой неустойки, если такая неустойка предусмотрена договором репо</w:t>
      </w:r>
    </w:p>
    <w:p>
      <w:r>
        <w:rPr>
          <w:b/>
        </w:rPr>
        <w:t xml:space="preserve">11. </w:t>
      </w:r>
      <w:r>
        <w:t>продавец по договору репо уплатил денежные средства (передал ценные бумаги, цифровые валюты, цифровые права, иное имущество) в сумме (количестве), равной (равном) превышению суммы денежных средств (стоимости ценных бумаг, цифровых валют, цифровых прав, иного имущества), обязательства по передаче которых не исполнены продавцом по договору репо, а также суммы неустойки, если такая неустойка предусмотрена договором репо, над стоимостью ценных бумаг, цифровых валют, цифровых прав, иного имущества и денежных средств, 32 обязательства по передаче которых не исполнены покупателем по договору репо, а также суммой неустойки, если такая неустойка предусмотрена договором репо</w:t>
      </w:r>
    </w:p>
    <w:p>
      <w:r>
        <w:rPr>
          <w:b/>
        </w:rPr>
        <w:t xml:space="preserve">11. </w:t>
      </w:r>
      <w:r>
        <w:t>стоимость ценных бумаг, цифровых валют, цифровых прав, иного имущества и денежных средств, обязательства по передаче которых не исполнены каждой из сторон по договору репо, а также суммы неустойки, если такая неустойка предусмотрена договором репо, равны. Порядок определения стоимости ценных бумаг, цифровых валют, цифровых прав, используемых при прекращении обязательств сторон договора репо в соответствии с настоящим пунктом, устанавливается договором репо или иным соглашением сторон.»</w:t>
      </w:r>
    </w:p>
    <w:p>
      <w:r>
        <w:rPr>
          <w:b/>
        </w:rPr>
        <w:t xml:space="preserve">11. </w:t>
      </w:r>
      <w:r>
        <w:t>пункт 16' после слов «ценных бумаг» дополнить словами «, цифровых валют, цифровых прав»; п) пункт 17 изложить в следующей редакции: «17. Договором репо может быть предусмотрено обязательство покупателя по договору репо не совершать сделок с ценными бумагами, цифровыми валютами, цифровыми правами, переданными по договору репо. В этом случае указанное ограничение прав покупателя по договору репо подлежит фиксации соответственно по лицевому счету, счету депо, цифровому счету, адресу-идентификатору, предоставление доступа к которому осуществляет цифровой депозитарий, покупателя по договору 33 репо. Порядок фиксации ограничения прав покупателя по договору репо, порядок фиксации прекращения действия такого ограничения и условия осуществления операций по лицевому счету, счету депо, цифровому счету, адресу-идентификатору, предоставление доступа к которому осуществляет цифровой депозитарий, покупателя по договору репо устанавливаются нормативными актами Банка России.»; р) пункт 18 дополнить абзацами вторым и третьим следующего содержания: «Договором репо может быть определено лицо, которое на основании соглашений со сторонами договора репо определяет количество цифровых валют, подлежащих передаче по договору репо, предъявляет сторонам требования, предусмотренные договором репо, осуществляет действия, необходимые для совершения операций по цифровому счету или адресу-идентификатору, предоставление доступа к которому осуществляет цифровой депозитарий, на которых учитываются цифровые валюты, право распоряжения которыми ограничено в соответствии с пунктом 17 настоящей статьи, совершает иные действия, необходимые для осуществления прав и исполнения обязанностей каждой из сторон по договору репо. Таким лицом может являться только цифровой депозитарий. 34 Договором репо может быть определено лицо, которое на основании соглашений со сторонами договора репо определяет сумму денежных средств (количество цифровых прав), подлежащих передаче по договору репо, предъявляет сторонам требования, предусмотренные договором репо, осуществляет действия, необходимые для совершения операций по цифровому счету или адресу-идентификатору, предоставление доступа к которому осуществляет цифровой депозитарий, на которых учитываются цифровые права, право распоряжения которыми ограничено в соответствии с пунктом 17 настоящей статьи, совершает иные действия, необходимые для осуществления прав и исполнения обязанностей каждой из сторон по договору репо. Такими лицами могут являться клиринговая организация, цифровой депозитарий, оператор информационной системы, в которой осуществляется выпуск цифровых финансовых активов.»; с) подпункт 1 пункта 20 после слов «ценных бумаг» дополнить словами «, цифровых валют, цифровых прав»; т) пункт 21 после слов «ценных бумаг» дополнить словами «, цифровых валют, цифровых прав»</w:t>
      </w:r>
    </w:p>
    <w:p>
      <w:r>
        <w:rPr>
          <w:b/>
        </w:rPr>
        <w:t xml:space="preserve">11. </w:t>
      </w:r>
      <w:r>
        <w:t>статью 51* дополнить пунктом 6' следующего содержания: «6'. Юридические лица, в том числе не являющиеся квалифицированными инвесторами, включенные в реестр лиц, осуществляющих майнинг цифровых валют, и (или) реестр операторов 35 майнинговой инфраструктуры и (или) организующие деятельность майнинг-пула, вправе заключать договоры, являющиеся производными финансовыми инструментами, базисным активом которых является цифровая валюта.»</w:t>
      </w:r>
    </w:p>
    <w:p>
      <w:r>
        <w:rPr>
          <w:b/>
        </w:rPr>
        <w:t xml:space="preserve">11. </w:t>
      </w:r>
      <w:r>
        <w:t>пункт 1 статьи 51° после слов «и (или) драгоценные металлы,» дополнить словами «и (или) цифровые валюты, и (или) цифровые права»</w:t>
      </w:r>
    </w:p>
    <w:p>
      <w:r>
        <w:rPr>
          <w:b/>
        </w:rPr>
        <w:t xml:space="preserve">11. </w:t>
      </w:r>
      <w:r>
        <w:t>пункт 3 изложить в следующей редакции: «3) устанавливать в том числе в зависимости от вида профессиональной деятельности на рынке ценных бумаг, характера и объема совершаемых операций требования к собственным средствам профессиональных участников рынка ценных бумаг (в том числе их минимальному размеру и (или) порядку определения такого минимального размера), за исключением кредитных организаций, и расчету их размера, обязательные для профессиональных участников рынка ценных бумаг, за исключением кредитных организаций, экономические нормативы, включая норматив достаточности капитала, и иные требования, направленные на 20 снижение рисков профессиональной деятельности на рынке ценных бумаг, а также обязательные для профессиональных участников рынка ценных бумаг требования, направленные на выявление конфликта интересов, управление им и предотвращение его реализации, в том числе при оказании услуг по подготовке проспекта ценных бумаг и размещению эмиссионных ценных бумаг;»</w:t>
      </w:r>
    </w:p>
    <w:p>
      <w:r>
        <w:rPr>
          <w:b/>
        </w:rPr>
        <w:t xml:space="preserve">11. </w:t>
      </w:r>
      <w:r>
        <w:t>пункт 14 после слов «требования к ценным бумагам,» дополнить словами «цифровым валютам, цифровым правам,»</w:t>
      </w:r>
    </w:p>
    <w:p>
      <w:r>
        <w:rPr>
          <w:b/>
        </w:rPr>
        <w:t xml:space="preserve">11. </w:t>
      </w:r>
      <w:r>
        <w:t>дополнить пунктом 21 следующего содержания: «21) применять иные меры, предусмотренные федеральными законами.»</w:t>
      </w:r>
    </w:p>
    <w:p>
      <w:r>
        <w:rPr>
          <w:b/>
        </w:rPr>
        <w:t xml:space="preserve">11. </w:t>
      </w:r>
      <w:r>
        <w:t>в пункте 2: подпункт 1° признать утратившим силу; дополнить подпунктами 1’ и 1* следующего содержания: «1’) цифровые депозитарии</w:t>
      </w:r>
    </w:p>
    <w:p>
      <w:r>
        <w:rPr>
          <w:b/>
        </w:rPr>
        <w:t xml:space="preserve">11. </w:t>
      </w:r>
      <w:r>
        <w:t>в пункте 5: подпункт 2 после слов «ценными бумагами» дополнить словами «, и (или) цифровыми валютами, и (или) цифровыми правами»; дополнить подпунктом 5 следующего содержания: «5) соответствует иным требованиям, которые вправе установить Банк России.»; Г) абзац первый пункта 9 после слова «сделок,» дополнить словами «цифровых валют, цифровых прав,»</w:t>
      </w:r>
    </w:p>
    <w:p>
      <w:r>
        <w:rPr>
          <w:b/>
        </w:rPr>
        <w:t xml:space="preserve">11. </w:t>
      </w:r>
      <w:r>
        <w:t>абзац первый пункта 1 после слов «ценные бумаги» дополнить словами «, цифровые валюты или цифровые права»</w:t>
      </w:r>
    </w:p>
    <w:p>
      <w:r>
        <w:rPr>
          <w:b/>
        </w:rPr>
        <w:t xml:space="preserve">11. </w:t>
      </w:r>
      <w:r>
        <w:t>пункт 3 дополнить абзацами вторым и третьим следующего содержания: «Условие договора репо о цифровых валютах считается согласованным, если стороны согласовали наименование цифровых валют, их количество, а также информационную систему, используемую для их передачи. Условие договора репо о цифровых валютах может быть согласовано путем определения требований к таким цифровым валютам, а также их количества. При этом в договоре репо должно быть предусмотрено, какой стороне указанного договора предоставлено право выбора цифровых валют, подлежащих передаче по первой части договора 23 репо. Условие договора репо о количестве цифровых валют может быть согласовано путем установления порядка определения количества цифровых валют. Условие договора репо о цифровых правах считается согласованным, если стороны согласовали наименование эмитента цифровых прав, вид и количество цифровых прав. Условие договора репо о цифровых правах может быть согласовано путем определения требований к таким цифровым правам, а также их количества. При этом в договоре репо должно быть предусмотрено, какой стороне указанного договора предоставлено право выбора цифровых прав, подлежащих передаче по первой части договора репо. Условие договора репо о количестве цифровых прав может быть согласовано путем установления порядка определения количества цифровых прав.»; Г) в пункте 4 после слов «о цене ценных бумаг» дополнить словами «, цифровых валют или цифровых прав», слова «согласовали цену ценных бумаг» заменить словами «согласовали соответственно цену ценных бумаг, цифровых валют, цифровых прав»</w:t>
      </w:r>
    </w:p>
    <w:p>
      <w:r>
        <w:rPr>
          <w:b/>
        </w:rPr>
        <w:t xml:space="preserve">11. </w:t>
      </w:r>
      <w:r>
        <w:t>пункт 5 после слов «ценных бумаг» дополнить словами «, цифровых валют, цифровых прав»</w:t>
      </w:r>
    </w:p>
    <w:p>
      <w:r>
        <w:rPr>
          <w:b/>
        </w:rPr>
        <w:t xml:space="preserve">11. </w:t>
      </w:r>
      <w:r>
        <w:t>пункт 6 дополнить абзацами вторым и третьим следующего содержания: 24 «Обязанность по передаче цифровых валют считается исполненной с момента их зачисления на цифровой счет или адрес-идентификатор приобретателя. Обязанность по передаче цифровых прав считается исполненной с момента их зачисления на цифровой счет или адрес-идентификатор приобретателя.»</w:t>
      </w:r>
    </w:p>
    <w:p>
      <w:r>
        <w:rPr>
          <w:b/>
        </w:rPr>
        <w:t xml:space="preserve">11. </w:t>
      </w:r>
      <w:r>
        <w:t>пункт 7 изложить в следующей редакции: «7. Продавец по договору репо обязан передать покупателю по договору репо ценные бумаги, цифровые валюты, цифровые права свободными от любых прав третьих лиц, за исключением случая, если покупатель по договору репо согласился принять обремененные правами третьих лиц ценные бумаги, цифровые валюты, цифровые права. Неисполнение продавцом по договору репо этой обязанности дает покупателю по договору репо право требовать расторжения договора репо, если не будет доказано, что покупатель по договору репо знал или должен был знать о правах третьих лиц на эти ценные бумаги, цифровые валюты, цифровые права. Покупатель по договору репо обязан передать продавцу по договору репо ценные бумаги, цифровые валюты, цифровые права свободными от любых прав третьих лиц, за исключением случая, если во исполнение первой части договора репо покупатель по договору репо получил 25 обремененные правами третьих лиц ценные бумаги, цифровые валюты, цифровые права.»</w:t>
      </w:r>
    </w:p>
    <w:p>
      <w:r>
        <w:rPr>
          <w:b/>
        </w:rPr>
        <w:t xml:space="preserve">11. </w:t>
      </w:r>
      <w:r>
        <w:t>пункт 11 дополнить абзацами вторым и третьим следующего содержания: «Договором репо может быть предусмотрено право покупателя по договору репо до исполнения обязательства по передаче цифровых валют 26 по второй части договора репо потребовать от продавца по договору рено передать взамен цифровых валют, полученных по первой части договора репо, иные цифровые валюты. В этом случае покупатель по договору репо обязан вместо цифровых валют, полученных им по первой части договора репо, передать по второй части договора репо цифровые валюты, полученные в результате такой замены. Указанное правило применяется также к цифровым валютам, полученным покупателем по договору репо в результате замены в соответствии с настоящим пунктом и пунктом 12 настоящей статьи. При этом договор репо должен предусматривать условия осуществления такой замены. Договором репо может быть предусмотрено право покупателя по договору репо до исполнения обязательства по передаче цифровых прав по второй части договора репо потребовать от продавца по договору репо передать взамен цифровых прав, полученных по первой части договора репо, иные цифровые права. В этом случае покупатель по договору репо обязан вместо цифровых прав, полученных им по первой части договора рено, передать по второй части договора репо цифровые права, полученные в результате такой замены. Указанное правило применяется также к цифровым правам, полученным покупателем по договору репо в результате замены в соответствии с настоящим пунктом и пунктом 12 27 настоящей статьи. При этом договор репо должен предусматривать условия осуществления такой замены.»</w:t>
      </w:r>
    </w:p>
    <w:p>
      <w:r>
        <w:rPr>
          <w:b/>
        </w:rPr>
        <w:t xml:space="preserve">11. </w:t>
      </w:r>
      <w:r>
        <w:t>пункт 12 дополнить абзацами вторым и третьим следующего содержания: «Договором репо может быть предусмотрено право продавца по договору репо до исполнения обязательства по передаче цифровых валют по второй части договора репо передать покупателю по договору репо взамен цифровых валют, переданных по первой части договора репо, иные цифровые валюты. В этом случае покупатель по договору репо обязан вместо цифровых валют, полученных им по первой части договора репо, передать по второй части договора рено цифровые валюты, полученные в результате такой замены. Указанное правило применяется также к цифровым валютам, полученным покупателем по договору репо в результате замены в соответствии с настоящим пунктом и пунктом 11 настоящей статьи. При этом договор репо должен предусматривать условия осуществления такой замены. Договором репо может быть предусмотрено право продавца по договору репо до исполнения обязательства по передаче цифровых прав по второй части договора репо передать покупателю по договору репо взамен цифровых прав, переданных по первой части договора репо, иные цифровые права. В этом случае покупатель по договору репо обязан 28 вместо цифровых прав, полученных им по первой части договора репо, передать по второй части договора репо цифровые права, полученные в результате такой замены. Указанное правило применяется также к цифровым правам, полученным покупателем по договору репо в результате замены в соответствии с настоящим пунктом и пунктом 11 настоящей статьи. При этом договор репо должен предусматривать условия осуществления такой замены.»; л) пункт 14 дополнить абзацами вторым и третьим следующего содержания: «Договором репо может быть предусмотрена обязанность одной стороны или каждой из сторон в случае изменения стоимости цифровых валют, переданных по договору репо, или в иных случаях, предусмотренных договором репо, уплачивать другой стороне денежные суммы и (или) передавать цифровые валюты. В этом случае стоимость цифровых валют, подлежащих передаче по второй части договора репо, и (или) количество цифровых валют увеличиваются с учетом суммы денежных средств (количества цифровых валют), уплаченных покупателем по договору репо (переданных продавцом по договору репо) в соответствии с настоящим пунктом, и уменьшаются с учетом суммы денежных средств (количества цифровых валют), полученных покупателем по договору репо (продавцом по договору репо) 29 в соответствии с настоящим пунктом, если договором репо не предусмотрена обязанность стороны, получившей указанные денежные средства и (или) цифровые валюты, вернуть их при исполнении обязательств по второй части договора репо. При этом договором репо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цифровых валют), подлежащих уплате (передаче), а также порядок и срок их уплаты (передачи). Правила пунктов 11 - 13 настоящей статьи применяются к правам и обязанностям стороны по договору репо, получившей цифровые валюты в соответствии с настоящим пунктом, в отношении таких цифровых валют. Договором репо может быть предусмотрена обязанность одной стороны или каждой из сторон в случае изменения цены цифровых прав, переданных по договору репо, или в иных случаях, предусмотренных договором репо, уплачивать другой стороне денежные суммы и (или) передавать цифровые права. В этом случае цена цифровых прав, подлежащих передаче по второй части договора репо, и (или) их количество увеличиваются с учетом суммы денежных средств (количества цифровых прав), уплаченных покупателем по договору репо (переданных продавцом по договору репо) в соответствии с настоящим пунктом, и уменьшаются с учетом суммы денежных средств (количества цифровых 30 прав), полученных покупателем по договору репо (продавцом по договору репо) в соответствии с настоящим пунктом, если договором репо не предусмотрена обязанность стороны, получившей указанные денежные средства и (или) цифровые права, вернуть их при исполнении обязательств по второй части договора репо. При этом договором репо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цифровых прав), подлежащих уплате (передаче), а также порядок и срок их уплаты (передачи). Правила пунктов 11 - 13 настоящей статьи применяются к правам и обязанностям стороны по договору репо, получившей цифровые права в соответствии с настоящим пунктом, в отношении таких цифровых прав.»; м) пункт 15' дополнить абзацем вторым следующего содержания: «В случае полного погашения переданных по договору репо цифровых прав до исполнения обязательств по передаче цифровых прав по второй части договора репо обязательства по второй части договора репо прекращаются без исполнения их в натуре способами и в порядке, которые предусмотрены договором репо.»; н) пункт 16 изложить в следующей редакции: «16. В случае неисполнения или ненадлежащего исполнения обязательств по второй части договора репо одной из сторон или обеими 31 сторонами по договору репо обязательства по договору репо прекращаются при наличии одного из следующих условий:</w:t>
      </w:r>
    </w:p>
    <w:p>
      <w:r>
        <w:rPr>
          <w:b/>
        </w:rPr>
        <w:t>Статья 5</w:t>
      </w:r>
    </w:p>
    <w:p>
      <w:r>
        <w:t>Абзац шестнадцатый статьи 36 Федерального закона от 7 мая 1998 года № 75-ФЗ «О негосударственных пенсионных фондах» (Собрание законодательства Российской Федерации, 1998, № 19, ст. 2071; 2003, № 2, ст. 166; 2004, № 49, ст. 4854; 2008, № 30, ст. 3616; 2009, № 29, ст. 3619; 2011, № 48, ст. 6728; 2013, № 30, ст. 4084; № 52, ст. 6975; 2014, № 11, ст. 1098; № 30, ст. 4219; 2018, № 31, ст. 4858; 2020, № 30, ст. 4738; 2023, № 1, ст. 3) изложить в следующей редакции: «если иное не установлено настоящим Федеральным законом, не совмещать свою деятельность специализированного депозитария с другими видами деятельности, за исключением деятельности, предусмотренной пунктами 7 и 9 статьи 44 Федерального закона от 29 ноября 2001 года № 156-ФЗ «Об инвестиционных фондах»;».</w:t>
      </w:r>
    </w:p>
    <w:p>
      <w:r>
        <w:rPr>
          <w:b/>
        </w:rPr>
        <w:t>Статья 6</w:t>
      </w:r>
    </w:p>
    <w:p>
      <w:r>
        <w:t>В пункте 3 статьи 5' Федерального закона от 5 марта 1999 года м р р 36 № 46-ФЗ «О защите прав и законных интересов инвесторов на рынке ценных бумаг» (Собрание законодательства Российской Федерации, 1999, № 10, ст. 1163; 2024, № 33, ст. 4974) слова «выпуском и обращением цифровых прав в соответствии с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заменить словами «размещением и обращением цифровых прав в соответствии с Федеральным законом «О цифровых валютах и цифровых правах», дополнить словами «в редакции, действовавшей до дня вступления в силу Федерального закона «О цифровых валютах и цифровых правах», и принятыми в соответствии с ним нормативными актами Банка России в отношении утилитарных цифровых прав, возникших в инвестиционной платформе до дня вступления в силу Федерального закона «О цифровых валютах и цифровых правах».</w:t>
      </w:r>
    </w:p>
    <w:p>
      <w:r>
        <w:rPr>
          <w:b/>
        </w:rPr>
        <w:t>Статья 7</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 29, 37 ст. 3600; 2010, № 28, ст. 3553; № 30, ст. 4007; № 31, ст. 4166; 2011, № 27, ст. 3873; № 46, ст. 6406; 2012, № 30, ст. 4172; 2013, № 26, ст. 3207; № 44, ст. 5641; № 52, ст. 6968; 2014, № 19, ст. 2315, 2335; № 23, ст. 2934; № 30, ст. 4214, 4219; 2015, № 1, ст. 14, 37, 58; № 18, ст. 2614; № 24, ст. 3367; № 27, ст. 3945, 3950, 4001; 2016, № 1, ст. 11, 27, 43, 44; № 26, ст. 3860; №27, ст. 4196, 4221; № 28, ст. 4558; 2017, № 31, ст. 4816, 4830; 2018, № 1, ст. 54, 66; № 17, ст. 2418; № 18, ст. 2560, 2576, 2582; № 53, ст. 8491; 2019, № 12, ст. 1222, 1223; №27, ст. 3534, 3538; № 30, ст. 4152; № 31, ст. 4418, 4430; № 49, ст. 6953; № 51, ст. 7490; № 52, ст. 7798; 2020, № 9, ст. 1138; № 15, ст. 2239; № 29, ст. 4518; № 30, ст. 4738; № 31, ст. 5018; 2021, № 1, ст. 18, 75; № 9, ст. 1469; № 18, ст. 3064; № 24, ст. 4183; № 27, ст. 5058, 5061, 5094, 5171, 5183; № 47, ст. 7739; № 52, ст. 8982; 2022, № 1, ст. 52; № 16, ст. 2613; № 27, ст. 4620; № 29, ст. 5246, 5298; 2023, № 1, ст. 16, 42, 54; № 12, ст. 1887, 1889; № 18, ст. 3242; № 25, ст. 4449; № 29, ст. 5316, 5317, 5326; № 43, ст. 7602; 2024, № 12, ст. 1569; № 23, ст. 3057, 3060; № 31, ст. 4470; № 33, ст. 4917, 4918, 4950, 4971; № 53, ст. 8523, 8531, 8532; 2025, № 14, ст. 1574; № 15, ст. 1793; № 17, ст. 2110, 2117; № 21, ст. 2526; № 51, ст. 7980, 7981, 7998; № 52, ст. 8309; 2026, № 8, ст. 779; № 24, ст. 3104) следующие изменения: 1) в статье 3: а) часть третью признать утратившей силу; 38 6) дополнить частями седьмой и восьмой следующего содержания: «Используемые в настоящем Федеральном законе понятия «адрес-идентификатор», «цифровые валюты», «иностранные цифровые инструменты», «договор цифрового учета», «договор о предоставлении доступа к адресу-идентификатору» применяются в тех значениях, в каких они используются в законодательстве Российской Федерации о цифровых валютах и цифровых правах. Для целей настоящего Федерального закона к иностранным цифровым инструментам применяются положения, установленные в отношении цифровых валют.»; 2) подпункт 1 пункта 2 статьи 4 изложить в следующей редакции: «1) в отношении информирования клиентов о принятых мерах по замораживанию (блокированию) денежных средств или иного имущества и об отмене данных мер, о приостановлении операции, а также 06 отказе клиенту в приеме на обслуживание, об отказе в совершении операции, об отказе от заключения договора банковского счета (вклада), договора цифрового учета (договора о предоставлении доступа к адресу- идентификатору), о расторжении договора банковского счета (вклада), договора цифрового учета (договора о предоставлении доступа к адресу-идентификатору), о применении мер, предусмотренных пунктом 5 статьи т настоящего Федерального закона и 0б их причинах, 39 о необходимости предоставления документов по — основаниям, предусмотренным настоящим Федеральным законом, 06 отнесении Центральным банком Российской Федерации клиентов кредитных организаций, филиалов иностранных банков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3) в части первой статьи 5: а) в абзаце двадцать первом слова «, и операторы обмена цифровых финансовых активов» исключить; 6) дополнить абзацами двадцать вторым и двадцать третьим следующего содержания: «организации, осуществляющие обмен цифровых валют; цифровые депозитарии.»; 4) в статье 6: а) в пункте 1: подпункт 2 изложить в следующей редакции: «2)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40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с использованием счета в банке, зарегистрированном в указанном государстве (на указанной территории), либо если операции с цифровыми валютами или цифровыми правами проводятся с использованием счета или адреса-идентификатора, администрируемого организацией финансового рынка, зарегистрированной в указанном государстве (на указанной территории). Перечень указанных государств (территорий) определяется в порядке,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 подпункт 5 признать утратившим силу; дополнить подпунктами 8 - 11 следующего содержания: «8) купля-продажа цифровых валют, за исключением операций с цифровыми валютами, стороной по которым является центральный контрагент; 9) приобретение цифровых прав при их размещении, а также погашение цифровых прав; 41 10) зачисление на — адрес-идентификатор, — администрируемый цифровым депозитарием, цифровых валют (цифровых прав) с адреса-идентификатора, не администрируемого цифровым депозитарием; 11) перечисление с адреса-идентификатора, администрируемого цифровым депозитарием, цифровых валют (цифровых прав) на адрес-идентификатор, не администрируемый цифровым депозитарием.»; 6) пункт 1" признать утратившим силу; в) дополнить пунктом 1? следующего содержания: «112. Операция с цифровыми валютами, цифровыми правами, используемыми в качестве встречного предоставления по внешнеторговым договорам (контрактам), которые заключены между резидентами и нерезидентами и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подлежит обязательному контролю в случае, если сумма, на которую она совершается, равна или превышает 10 миллионов рублей.»; Г) в пункте 4: 112} . &gt; ll подпункт 1 после цифр «1» дополнить цифрами «, 10 . в подпункте 3 цифры «1 ``,» исключить; в подпункте 20 слова «2 и 5» заменить словами «2 и 9», цифры «1 ю ИСКЛЮЧИТЬ; 42 подпункт 21 признать утратившим силу; дополнить подпунктами 22 и 23 следующего содержания: «22) организации, осуществляющие обмен цифровых валют, - в отношении операций, указанных в подпунктах 2 и 8 пункта 1, пунктах 12, 1? и 2 настоящей статьи, пункте 6 статьи Ти пункте 1 статьи P настоящего Федерального закона; 23) цифровые депозитарии - в отношении операций, указанных в подпунктах 2, 10 и 11 пункта 1, пунктах 12, 1° w 2 настоящей статьи, пункте 6 статьи Ти пункте 1 статьи 7 настоящего Федерального закона.»; 5) в статье 7: а) в пункте 1: в абзаце втором подпункта 1 слова «идентификационный номер налогоплателыцика (при его наличии» заменить — словами «идентификационный номер налогоплательщика для целей заключения договора цифрового учета (договора о предоставлении доступа к адресу-идентификатору), договора о брокерском обслуживании, предусматривающего совершение сделок с цифровыми валютами и (или) цифровыми правами, договора доверительного управления цифровыми валютами и (или) цифровыми правами, договора купли-продажи цифровых валют (в иных случаях - при его наличии)»; в абзаце первом подпункта 4 цифры «16 - 11» заменить цифрами 1 «l®- 2,1", 1»; 43 6) в пункте 151; в абзаце первом слова «операторы обмена цифровых финансовых активов» заменить словами «цифровые депозитарии»; дополнить абзацами третьим и четвертым следующего содержания: «Цифровой депозитарий вправе на основании договора поручать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Организация, осуществляющая обмен цифровых валют, вправе на основании договора поручать кредитной организации, цифровому депозитарию,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бенефициарного владельца, обновление 44 информации о клиентах, представителях клиентов, выгодоприобретателях, бенефициарных владельцах.»; в) в пункте 152; в абзаце втором слова «оператору обмена цифровых финансовых активов,» исключить, слова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заменить словами «законодательством Российской Федерации о цифровых валютах и цифровых правах»; абзац третий признать утратившим силу; гв пункте 1’ слова «операторы обмена цифровых финансовых активов» заменить словами «цифровые депозитарии, профессиональные участники рынка ценных бумаг, осуществляющие брокерскую деятельность или деятельность по управлению ценными бумагами, управляющие компании инвестиционных фондов, паевых инвестиционных фондов и негосударственных пенсионных фондов»; 112$ д) дополнить пунктом следующего содержания: «12°, Положения пунктов и 1? настоящей статьи не применяются при заключении договора о брокерском обслуживании, договора доверительного управления, предусматривающих совершение сделок с цифровыми валютами и (или) цифровыми правами или 45 доверительное управление цифровыми валютами и (или) цифровыми правами в соответствии с законодательством Российской Федерации о цифровых валютах и цифровых правах. В случае внесения изменений, предусматривающих совершение сделок с цифровыми валютами и (или) цифровыми правами или доверительное управление цифровыми валютами и (или) цифровыми правами, в условия договора, заключенного с находящимся на обслуживании у профессионального участника рынка ценных бумаг, осуществляющего брокерскую деятельность или деятельность по доверительному управлению цифровыми валютами и (или) цифровыми правами, клиентом, в отношении которого проведена упрощенная идентификация, такой профессиональный участник рынка ценных бумаг обязан установить сведения, указанные в абзаце втором подпункта | пункта | настоящей статьи.»; е) в пункте i", в абзаце первом слова «операторы обмена цифровых финансовых активов» заменить словами «цифровые депозитарии, организации, осуществляющие обмен цифровых валют,»; дополнить новыми абзацами шестым - восьмым следующего содержания: «цифровым депозитарием; 46 оператором информационной системы, в которой осуществляется выпуск цифровых финансовых активов; организацией, осуществляющей обмен цифровых валют.»; абзац шестой считать абзацем девятым и в нем слова «оператора обмена цифровых финансовых активов» заменить словами «цифрового депозитария, организации, осуществляющей обмен цифровых валют»; ж) в абзаце шестнадцатом пункта 2 слова «а также операторах по приему платежей» заменить словами «операторах по приему платежей, организациях, осуществляющих обмен цифровых валют, цифровых депозитариях, операторах информационных систем, в которых осуществляется выпуск цифровых финансовых активов»; 3) дополнить пунктами 521 и 57? следующего содержания: «St Цифровые депозитарии вправе: 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расторгнуть договор цифрового учета (договор о предоставлении доступа к адресу-идентификатору) с клиентом в случае принятия в 47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пунктом 11 настоящей статьи. Отказ от заключения договора цифрового учета (договора о предоставлении доступа к адресу-идентификатору) и расторжение договора цифрового учета (договора о предоставлении доступа к адресу- идентификатору) по основаниям, указанным в абзацах втором и третьем настоящего пункта, не являются основаниями возникновения гражданско- правовой ответственности цифрового депозитария за совершение соответствующих действий. Решение об отказе от заключения договора цифрового учета (договора о предоставлении доступа к адресу-идентификатору) или о расторжении договора цифрового учета (договора о предоставлении доступа к адресу-идентификатору) в соответствии с абзацами вторым и третьим настоящего пункта принимается руководителем цифрового депозитария или специально уполномоченными им лицами.</w:t>
      </w:r>
    </w:p>
    <w:p>
      <w:r>
        <w:rPr>
          <w:b/>
        </w:rPr>
        <w:t xml:space="preserve">572. </w:t>
      </w:r>
      <w:r>
        <w:t>Цифровым депозитариям, операторам информационных систем, в которых осуществляется выпуск цифровых финансовых активов, запрещается открывать цифровые счета, предоставлять доступ к адресам-идентификаторам анонимным лицам, вести цифровые счета 48 анонимных лиц, то есть без предоставления физическим или юридическим лицом, иностранной структурой без образования юридического лица документов и сведений, необходимых для их идентификации, а также открывать цифровые счета, предоставлять доступ к адресам-идентификаторам, на которых учитываются цифровые валюты и (или) цифровые права, лицам, использующим вымышленные имена (псевдонимы), вести цифровые счета указанных лиц.»;</w:t>
      </w:r>
    </w:p>
    <w:p>
      <w:r>
        <w:rPr>
          <w:b/>
        </w:rPr>
        <w:t xml:space="preserve">572. </w:t>
      </w:r>
      <w:r>
        <w:t>абзац третий пункта 13 изложить в следующей редакции: «В случае,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 расторгнут договор с клиентом в соответствии с абзацем третьим пункта 5? или абзацем третьим пункта 5”! настоящей статьи, такие кредитная организация, филиал иностранного банка, цифровой депозитарий одновременно со сведениями, указанными в абзаце втором настоящего пункта, также обязаны представить в уполномоченный орган сведения об отсутствии оснований расторжения указанного договора в порядке, установленном Центральным банком Российской Федерации по согласованию с уполномоченным органом.»</w:t>
      </w:r>
    </w:p>
    <w:p>
      <w:r>
        <w:rPr>
          <w:b/>
        </w:rPr>
        <w:t xml:space="preserve">572. </w:t>
      </w:r>
      <w:r>
        <w:t>пункт 13! изложить в следующей редакции: 49 «13'. Кредитные организации, филиалы иностранных банков, цифровые — депозитарии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цифрового депозитария по основаниям, указанным в пункте 5? или 5?" настоящей статьи, в срок не позднее одного рабочего дня, следующего за днем совершения указанных действий, в порядке, установленном Центральным банком Российской Федерации по согласованию с уполномоченным органом. При устранении указанного в абзаце втором пункта 5? или абзаце втором пункта 521 настоящей статьи основания, в соответствии с которым ранее было принято решение об отказе от заключения договора, сведения о котором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о таком устранении в срок не позднее одного рабочего дня, следующего за днем устранения соответствующего основания, в порядке, установленном Центральным банком Российской Федерации по согласованию с уполномоченным органом. 50 В случае отмены судом ранее принятых решений об отказе от заключения договора, предусмотренного абзацем вторым пункта 5? или абзацем вторым пункта 5?" настоящей статьи, или решения о расторжении договора, предусмотренного абзацем третьим пункта 5? или абзацем третьим пункта 5”' настоящей статьи, сведения о которых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о такой отмене в срок не позднее одного рабочего дня, следующего за днем получения кредитной организацией, филиалом иностранного банка, цифровым депозитарием вступившего в законную силу соответствующего решения суда, в порядке, установленном Центральным банком Российской Федерации по согласованию с уполномоченным органом.»; л) абзац первый пункта 13! изложить в следующей редакции: «13. В случае принятия кредитной организацией, филиалом иностранного банка, цифровым депозитарием решения об отказе от заключения договора, предусмотренного абзацем вторым пункта 5? или абзацем вторым пункта 5? настоящей статьи, или решения о расторжении договора, предусмотренного абзацем третьим пункта 5? или абзацем третьим пункта 57! настоящей статьи, такие кредитная организация, филиал иностранного банка, цифровой депозитарий обязаны представить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