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32-1 Жилищного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32' Жилищного кодекса Российской Федерации (Собрание законодательства Российской Федерации, 2005, № 1, ст. 14; 2021, № 1, ст. 33; 2023, № 26, ст. 4684; 2024, № 1, ст. 8; 2025, № 26, ст. 3511) следующие изменения</w:t>
      </w:r>
    </w:p>
    <w:p>
      <w:r>
        <w:t>часть 3 изложить в следующей редакции: «3. Собственнику жилого помещения в многоквартирном доме, указанному в части 1 настоящей статьи (далее для целей настоящей статьи — собственник жилого помещения), взамен освобождаемого им жилого помещения предоставляется возмещение, размер которого определяется в [О 2 100088 68706 8 соответствии с частью 7 статьи 32 настоящего Кодекса не ранее чем за шестьдесят дней до дня направления собственнику жилого помещения проекта договора, предусматривающего переход права собственности на жилое помещение, заключаемого между собственником жилого помещения и лицом, обеспечивающим реализацию решения о комплексном развитии территории жилой застройки, указанным в Градостроительном кодексе Российской Федерации, либо лицом, с которым заключен договор о комплексном развитии территории жилой застройки, в случае, если это предусмотрено таким договором о комплексном развитии территории (далее в целях настоящей статьи соответственно — равноценное возмещение, договор, предусматривающий переход права собственности на жилое помещение).»</w:t>
      </w:r>
    </w:p>
    <w:p>
      <w:r>
        <w:t>в части 4 слово «размера» заменить словами «размера равноценного»</w:t>
      </w:r>
    </w:p>
    <w:p>
      <w:r>
        <w:t>в части 9 слово «размера» заменить словами «размера равноценного», слова «заключаемого между собственником жилого помещения и лицами, обеспечивающими реализацию решения о комплексном развитии территории жилой застройки, указанными в Градостроительном кодексе Российской Федерации, либо лицом, с которым заключен договор о комплексном развитии территории жилой застройки, в случае, если это предусмотрено таким договором о комплексном развитии территории (далее — договор, предусматривающий переход права собственности на жилое помещение)» заменить словами «предусматривающего переход права собственности на жилое помещение»</w:t>
      </w:r>
    </w:p>
    <w:p>
      <w:r>
        <w:t>в части 10 слово «размера» заменить словами «размера равноценного»</w:t>
      </w:r>
    </w:p>
    <w:p>
      <w:r>
        <w:t>в части 11: а) в пункте 2 слово «размера» заменить словами «размера равноценного»</w:t>
      </w:r>
    </w:p>
    <w:p>
      <w:r>
        <w:t>в пункте 4 слово «размера» заменить словами «размера равноценного»</w:t>
      </w:r>
    </w:p>
    <w:p>
      <w:r>
        <w:t>в части 14 слово «размера» заменить словами «размера равноценного», слово «размер» заменить словами «размер равноценного»</w:t>
      </w:r>
    </w:p>
    <w:p>
      <w:r>
        <w:t>в части 18 слово «размера» заменить словами «размера равноценного»</w:t>
      </w:r>
    </w:p>
    <w:p>
      <w:r>
        <w:t>в части 21 слово «возмещения» заменить словами «равноценного возмещения»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32' Жилищного кодекса Российской Федерации (в редакции настоящего Федерального закона) распространяется на правоотношения, возникшие до дня вступления в силу настоящего Федерального закона, за исключением случаев, если на день вступления в силу настоящего Федерального закона между собственником жилого помещения в многоквартирном доме, указанным в части 1 статьи 32! Жилищного кодекса Российской Федерации, и лицом, обеспечивающим реализацию решения о комплексном развитии территории жилой застройки, указанным в Градостроительном кодексе Российской Федерации, либо лицом, с которым заключен договор о комплексном развитии территории жилой застройки, в случае, если это предусмотрено таким договором о комплексном развитии территории, заключен договор, предусматривающий переход права собственности на жилое помещение, или имеется вступившее в законную силу решение суда о понуждении этого собственника жилого помещения к заключению указанного договора, об освобождении жилого помещения и о передаче его в собственность одному из лиц, указанных в части 14 статьи 32' Жилищного кодекса Российской Федерации. В.Путин № 297-ФЗ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