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 и статью 53 Федерального закона "О защите конкуренции"</w:t>
      </w:r>
    </w:p>
    <w:p>
      <w:r>
        <w:rPr>
          <w:b/>
        </w:rPr>
        <w:t>Статья 1</w:t>
      </w:r>
    </w:p>
    <w:p>
      <w:r>
        <w:t>Внести в статью 20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 (Собрание законодательства Российской Федерации, 2013, № 23, ст. 2866; 2016, № 27, ст. 4199; 2018, № 18, ст. 2561; 2019, № 18, ст. 2224) следующие изменения</w:t>
      </w:r>
    </w:p>
    <w:p>
      <w:r>
        <w:t>часть 1 признать утратившей силу</w:t>
      </w:r>
    </w:p>
    <w:p>
      <w:r>
        <w:t>дополнить частью 5 следующего содержания: "5. На действия, признаваемые недобросовестной конкуренцией и влекущие за собой наступление последствий, предусмотренных антимонопольным законодательством Российской Федерации, в соответствии с частью 11 настоящей статьи, если такие действия образуют признаки нарушения статьи 148 Федерального закона от 26 июля 2006 года № 135-ФЗ "О защите конкуренции", требования статьи 391 указанного Федерального закона не распространяются."</w:t>
      </w:r>
    </w:p>
    <w:p>
      <w:r>
        <w:rPr>
          <w:b/>
        </w:rPr>
        <w:t>Статья 2</w:t>
      </w:r>
    </w:p>
    <w:p>
      <w:r>
        <w:t>Статью 53 Федерального закона от 26 июля 2006 года № 135-ФЗ "О защите конкуренции" (Собрание законодательства Российской Федерации, 2006, № 31, ст. 3434; 2008, № 27, ст. 3126; № 45, ст. 5141; 2009, № 29, ст. 3610; 2011, № 29, ст. 4291; № 50, ст. 7343; 2013, № 27, ст. 3436; 2015, № 29, ст. 4339; 2018, № 18, ст. 2561) дополнить частью 8 следующего содержания: "8. Требования статьи 391 настоящего Федерального закона не распространяются на действия, признаваемые недобросовестной конкуренцией и влекущие за собой наступление последствий, предусмотренных антимонопольным законодательством, в соответствии с частью 11 статьи 20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Федерации", если такие действия образуют признаки нарушения статьи 148 настоящего Федерального закона.".</w:t>
      </w:r>
    </w:p>
    <w:p>
      <w:r>
        <w:rPr>
          <w:b/>
        </w:rPr>
        <w:t>Статья 3</w:t>
      </w:r>
    </w:p>
    <w:p>
      <w:r>
        <w:t>Положения части 5 статьи 20 Федерального закона от 7 июня 2013 года № 108-ФЗ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 и части 8 статьи 53 Федерального закона от 26 июля 2006 года № 135-ФЗ "О защите конкуренции" применяются по 31 декабря 2021 года включительно.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