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28 декабря 2013 года № 400-ФЗ "О страховых пенсиях" (Собрание законодательства Российской Федерации, 2013, № 52, ст. 6965; 2016, № 1, ст. 5; № 22, ст. 3091; 2017, № 27, ст. 3931; 2018, № 11, ст. 1591; № 41, ст. 6190; № 47, ст. 7130) следующие изменения</w:t>
      </w:r>
    </w:p>
    <w:p>
      <w:r>
        <w:t>часть 4 статьи 24 после слова "выплата" дополнить словами "страховой пенсии,"</w:t>
      </w:r>
    </w:p>
    <w:p>
      <w:r>
        <w:t>в части 1 статьи 25: а) в пункте 2 слова "1, 3, 31, 5, 6 и 7" заменить цифрами "1, 3 - 7"; (В редакции Федерального закона от 01.05.2022 № 136-ФЗ) б) пункт 4 изложить в следующей редакции: "4) поступления сведений об аннулировании вида на жительство пенсионеру - иностранному гражданину или лицу без гражданства в соответствии с Федеральным законом от 25 июля 2002 года № 115-ФЗ "О правовом положении иностранных граждан в Российской Федерации" - с 1-го числа месяца, следующего за месяцем, в котором в орган, осуществляющий пенсионное обеспечение, поступили соответствующие сведения;"</w:t>
      </w:r>
    </w:p>
    <w:p>
      <w:r>
        <w:t>главу 5 дополнить статьей 292 следующего содержания: "Статья 292. Получение сведений о первичной выдаче, замене или об аннулировании вида на жительство Пенсионный фонд Российской Федерации получает сведения о первичной выдаче, замене или об аннулировании вида на жительство из единого федерального информационного регистра, содержащего сведения о населении Российской Федерации, в порядке, установленном Правительством Российской Федерации в соответствии с Федеральным законом от 8 июня 2020 года № 168-ФЗ "О едином федеральном информационном регистре, содержащем сведения о населении Российской Федерации"."</w:t>
      </w:r>
    </w:p>
    <w:p>
      <w:r>
        <w:rPr>
          <w:b/>
        </w:rPr>
        <w:t>Статья 2</w:t>
      </w:r>
    </w:p>
    <w:p>
      <w:r>
        <w:t>Внести в Федеральный закон от 28 декабря 2013 года № 424-ФЗ "О накопительной пенсии" (Собрание законодательства Российской Федерации, 2013, № 52, ст. 6989; 2016, № 22, ст. 3091; 2018, № 11, ст. 1591; № 31, ст. 4861; № 41, ст. 6190; 2020, № 50, ст. 8074) следующие изменения</w:t>
      </w:r>
    </w:p>
    <w:p>
      <w:r>
        <w:t>в части 1 статьи 12: а) в пункте 2 слова "1 и 3" заменить цифрами "1 - 3"; б) пункт 4 изложить в следующей редакции: "4) поступления сведений об аннулировании вида на жительство пенсионеру - иностранному гражданину или лицу без гражданства в соответствии с Федеральным законом от 25 июля 2002 года № 115-ФЗ "О правовом положении иностранных граждан в Российской Федерации" - с 1-го числа месяца, следующего за месяцем, в котором страховщику поступили соответствующие сведения;"</w:t>
      </w:r>
    </w:p>
    <w:p>
      <w:r>
        <w:t>дополнить статьей 152 следующего содержания: "Статья 152. Получение сведений о первичной выдаче, замене или об аннулировании вида на жительство Пенсионный фонд Российской Федерации получает сведения о первичной выдаче, замене или об аннулировании вида на жительство из единого федерального информационного регистра, содержащего сведения о населении Российской Федерации, в порядке, установленном Правительством Российской Федерации в соответствии с Федеральным законом от 8 июня 2020 года № 168-ФЗ "О едином федеральном информационном регистре, содержащем сведения о населении Российской Федерации"."</w:t>
      </w:r>
    </w:p>
    <w:p>
      <w:r>
        <w:rPr>
          <w:b/>
        </w:rPr>
        <w:t>Статья 3</w:t>
      </w:r>
    </w:p>
    <w:p>
      <w:r>
        <w:t>В части 5 статьи 1 Федерального закона от 24 апреля 2020 года № 122-ФЗ "О проведении эксперимента по использованию электронных документов, связанных с работой" (Собрание законодательства Российской Федерации, 2020, № 17, ст. 2700) слова "31 марта" заменить словами "15 ноября".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2023 года, за исключением статьи 3 настоящего Федерального закона</w:t>
      </w:r>
    </w:p>
    <w:p>
      <w:r>
        <w:rPr>
          <w:b/>
        </w:rPr>
        <w:t xml:space="preserve">2. </w:t>
      </w:r>
      <w:r>
        <w:t>Статья 3 настоящего Федерального закона вступает в силу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