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231. Порядок возврата перечисленных капитализированных платежей и (или) их зачета в счет предстоящих платежей по страховым взносам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