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закона "О Музейном фонде Российской Федерации и музеях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