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36 Федерального закона "Консульский устав Российской Федерации"</w:t>
      </w:r>
    </w:p>
    <w:p>
      <w:r>
        <w:rPr>
          <w:b/>
        </w:rPr>
        <w:t>Статья 1</w:t>
      </w:r>
    </w:p>
    <w:p>
      <w:r>
        <w:t>Внести в статью 36 Федерального закона от 5 июля 2010 года № 154-ФЗ "Консульский устав Российской Федерации" (Собрание законодательства Российской Федерации, 2010, № 28, ст. 3554; 2020, № 52, ст. 8577) изменения, дополнив ее частями 8 - 16 следующего содержания: "8. Уплата консульских сборов и сборов в счет возмещения фактических расходов, связанных с совершением консульских действий, осуществляется до подачи документов на совершение консульского действия.</w:t>
      </w:r>
    </w:p>
    <w:p>
      <w:r>
        <w:rPr>
          <w:b/>
        </w:rPr>
        <w:t xml:space="preserve">9. </w:t>
      </w:r>
      <w:r>
        <w:t>Уплаченные суммы консульских сборов и сборов в счет возмещения фактических расходов, связанных с совершением консульских действий, подлежат возврату частично в случае уплаты указанных сборов в большем размере, чем предусмотрено ставками консульских сборов, установленными Правительством Российской Федерации, и тарифами сборов, устанавливаемыми в соответствии с частью 3 настоящей статьи</w:t>
      </w:r>
    </w:p>
    <w:p>
      <w:r>
        <w:rPr>
          <w:b/>
        </w:rPr>
        <w:t xml:space="preserve">10. </w:t>
      </w:r>
      <w:r>
        <w:t>Уплаченные суммы консульских сборов и сборов в счет возмещения фактических расходов, связанных с совершением консульских действий, подлежат возврату полностью в случае</w:t>
      </w:r>
    </w:p>
    <w:p>
      <w:r>
        <w:rPr>
          <w:b/>
        </w:rPr>
        <w:t xml:space="preserve">11. </w:t>
      </w:r>
      <w:r>
        <w:t>Заявление о возврате уплаченной суммы консульских сборов и сборов в счет возмещения фактических расходов, связанных с совершением консульских действий (далее - заявление о возврате), подается плательщиком главе дипломатического представительства Российской Федерации или главе консульского учреждения по месту совершения консульского действия, за которое уплачены указанные сборы. К заявлению о возврате прилагаются подлинные платежные документы в случае, если уплаченная сумма сборов подлежит возврату в полном размере, а в случае, если она подлежит возврату частично, копии этих платежных документов</w:t>
      </w:r>
    </w:p>
    <w:p>
      <w:r>
        <w:rPr>
          <w:b/>
        </w:rPr>
        <w:t xml:space="preserve">12. </w:t>
      </w:r>
      <w:r>
        <w:t>Решение о возврате плательщику уплаченной суммы консульских сборов и сборов в счет возмещения фактических расходов, связанных с совершением консульских действий, в наличной или безналичной форме принимает глава дипломатического представительства Российской Федерации или глава консульского учреждения по месту совершения консульского действия, за которое уплачены указанные сборы, в течение десяти дней со дня подачи заявления о возврате</w:t>
      </w:r>
    </w:p>
    <w:p>
      <w:r>
        <w:rPr>
          <w:b/>
        </w:rPr>
        <w:t xml:space="preserve">13. </w:t>
      </w:r>
      <w:r>
        <w:t>Дипломатическое представительство Российской Федерации или консульское учреждение уведомляет плательщика о принятии решения о возврате уплаченной суммы консульских сборов и сборов в счет возмещения фактических расходов, связанных с совершением консульских действий, или об отказе в возврате уплаченной суммы в течение пяти дней со дня принятия соответствующего решения. Уведомление передается плательщику способом, позволяющим подтвердить факт и дату его получения</w:t>
      </w:r>
    </w:p>
    <w:p>
      <w:r>
        <w:rPr>
          <w:b/>
        </w:rPr>
        <w:t xml:space="preserve">14. </w:t>
      </w:r>
      <w:r>
        <w:t>Заявление о возврате может быть подано в течение трех лет со дня уплаты консульских сборов и сборов в счет возмещения фактических расходов, связанных с совершением консульских действий</w:t>
      </w:r>
    </w:p>
    <w:p>
      <w:r>
        <w:rPr>
          <w:b/>
        </w:rPr>
        <w:t xml:space="preserve">15. </w:t>
      </w:r>
      <w:r>
        <w:t>Возврат уплаченной суммы консульских сборов и сборов в счет возмещения фактических расходов, связанных с совершением консульских действий, производится дипломатическим представительством Российской Федерации или консульским учреждением по месту совершения консульского действия, за которое уплачены указанные сборы, в течение одного месяца со дня подачи заявления о возврате</w:t>
      </w:r>
    </w:p>
    <w:p>
      <w:r>
        <w:rPr>
          <w:b/>
        </w:rPr>
        <w:t xml:space="preserve">16. </w:t>
      </w:r>
      <w:r>
        <w:t>Не подлежат возврату суммы консульских сборов и сборов в счет возмещения фактических расходов, связанных с совершением консульских действий, уплаченные за государственную регистрацию заключения брака, расторжения брака или перемены имени либо внесение исправления или изменения в запись акта гражданского состояния, в случае, если впоследствии не была произведена государственная регистрация акта гражданского состояния или не было внесено исправление или изменение в запись акта гражданского состояния, а также в иных случаях, предусмотренных федеральными законами."</w:t>
      </w:r>
    </w:p>
    <w:p>
      <w:r>
        <w:rPr>
          <w:b/>
        </w:rPr>
        <w:t xml:space="preserve">10. </w:t>
      </w:r>
      <w:r>
        <w:t>обращения плательщика указанных сборов (далее - плательщик) к уполномоченному консульскому должностному лицу с просьбой не совершать консульское действие, в связи с которым ранее были уплачены указанные сборы, либо возвращения заявления о совершении консульского действия и (или) документов без их рассмотрения уполномоченным консульским должностным лицом</w:t>
      </w:r>
    </w:p>
    <w:p>
      <w:r>
        <w:rPr>
          <w:b/>
        </w:rPr>
        <w:t xml:space="preserve">10. </w:t>
      </w:r>
      <w:r>
        <w:t>отказа уполномоченного консульского должностного лица в совершении нотариального действия</w:t>
      </w:r>
    </w:p>
    <w:p>
      <w:r>
        <w:rPr>
          <w:b/>
        </w:rPr>
        <w:t xml:space="preserve">10. </w:t>
      </w:r>
      <w:r>
        <w:t>отказа в выдаче паспорта гражданина Российской Федерации, удостоверяющего личность гражданина Российской Федерации за пределами территории Российской Федерации, в том числе содержащего электронный носитель информации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