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33 Кодекса торгового мореплавания Российской Федерации и статью 33 Федерального закона "Об обязательном пенсионном страховании в Российской Федерации"</w:t>
      </w:r>
    </w:p>
    <w:p>
      <w:r>
        <w:rPr>
          <w:b/>
        </w:rPr>
        <w:t>Статья 1</w:t>
      </w:r>
    </w:p>
    <w:p>
      <w:r>
        <w:t>Подпункт 8 пункта 7 статьи 33 Кодекса торгового мореплавания Российской Федерации (Собрание законодательства Российской Федерации, 1999, № 18, ст. 2207; 2005, № 52, ст. 5581; 2007, № 46, ст. 5557; 2011, № 25, ст. 3534; № 45, ст. 6335; 2012, № 18, ст. 2128; 2014, № 48, ст. 6659; 2015, № 29, ст. 4339; 2016, № 27, ст. 4215; 2018, № 32, ст. 5089; 2019, № 48, ст. 6739) после слова "нефтепродуктов" дополнить словами "и сжиженного природного газа".</w:t>
      </w:r>
    </w:p>
    <w:p>
      <w:r>
        <w:rPr>
          <w:b/>
        </w:rPr>
        <w:t>Статья 2</w:t>
      </w:r>
    </w:p>
    <w:p>
      <w:r>
        <w:t>Подпункт 9 пункта 4 статьи 33 Федерального закона от 15 декабря 2001 года № 167-ФЗ "Об обязательном пенсионном страховании в Российской Федерации" (Собрание законодательства Российской Федерации, 2001, № 51, ст. 4832; 2009, № 30, ст. 3739; 2010, № 40, ст. 4969; № 42, ст. 5294; № 50, ст. 6597; 2011, № 1, ст. 44; № 45, ст. 6335; № 49, ст. 7043, 7057; 2012, № 26, ст. 3447; 2013, № 27, ст. 3477; № 49, ст. 6352; 2014, № 26, ст. 3394; № 30, ст. 4217; № 48, ст. 6659; 2015, № 1, ст. 72; № 29, ст. 4339; 2016, № 27, ст. 4183; № 52, ст. 7487; 2017, № 24, ст. 3483; № 31, ст. 4765; № 50, ст. 7564; 2018, № 1, ст. 20; № 18, ст. 2574; № 32, ст. 5099; 2020, № 14, ст. 2032; Официальный интернет-портал правовой информации (www.pravo.gov.ru), 26 мая 2021 года, № 0001202105260051) после слова "нефтепродуктов" дополнить словами "и сжиженного природного газа".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2022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