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введении в действие части второй Гражданского кодекса Российской Федерации" и статью 7 Федерального закона "О введении в действие Жилищного кодекса Российской Федерации"</w:t>
      </w:r>
    </w:p>
    <w:p>
      <w:r>
        <w:rPr>
          <w:b/>
        </w:rPr>
        <w:t>Статья 1</w:t>
      </w:r>
    </w:p>
    <w:p>
      <w:r>
        <w:t>Федеральный закон от 26 января 1996 года № 15-ФЗ "О введении в действие части второй Гражданского кодекса Российской Федерации" (Собрание законодательства Российской Федерации, 1996, № 5, ст. 411) дополнить статьей 91 следующего содержания: "Статья 91. К отношениям по пользованию жилыми помещениями, которые находились в зданиях, принадлежавших государственным или муниципальным предприятиям либо государственным или муниципальным учреждениям, и использовались в качестве общежитий или служебных жилых помещений, и не были переданы в ведение органов местного самоуправления в результате изменения формы собственности или ликвидации указанных предприятий или учреждений, применяются нормы главы 35 Гражданского кодекса Российской Федерации о договоре найма с учетом особенностей, установленных частью 2 статьи 7 Федерального закона от 29 декабря 2004 года № 189-ФЗ "О введении в действие Жилищного кодекса Российской Федерации", если эти жилые помещения предоставлены гражданам на законных основаниях до даты изменения формы собственности или ликвидации указанных предприятий или учреждений.".</w:t>
      </w:r>
    </w:p>
    <w:p>
      <w:r>
        <w:rPr>
          <w:b/>
        </w:rPr>
        <w:t>Статья 2</w:t>
      </w:r>
    </w:p>
    <w:p>
      <w:r>
        <w:t>Статью 7 Федерального закона от 29 декабря 2004 года № 189-ФЗ "О введении в действие Жилищного кодекса Российской Федерации" (Собрание законодательства Российской Федерации, 2005, № 1, ст. 15; 2012, № 41, ст. 5524) изложить в следующей редакции: "Статья 7 1. К отношениям по пользованию жилыми помещениями, которые находились в зданиях, принадлежавших государственным или муниципальным предприятиям либо государственным или муниципальным учреждениям, и использовались в качестве общежитий или служебных жилых помещений, и переданы в ведение органов местного самоуправления, вне зависимости от даты передачи этих жилых помещений и от даты их предоставления гражданам на законных основаниях применяются нормы Жилищного кодекса Российской Федерации о договоре социального найма.</w:t>
      </w:r>
    </w:p>
    <w:p>
      <w:r>
        <w:rPr>
          <w:b/>
        </w:rPr>
        <w:t xml:space="preserve">2. </w:t>
      </w:r>
      <w:r>
        <w:t>К отношениям по пользованию жилыми помещениями, которые находились в зданиях, принадлежавших государственным или муниципальным предприятиям либо государственным или муниципальным учреждениям, и использовались в качестве общежитий или служебных жилых помещений, и не были переданы в ведение органов местного самоуправления в результате изменения формы собственности или ликвидации указанных предприятий или учреждений, если эти жилые помещения предоставлены гражданам на законных основаниях до даты изменения формы собственности или ликвидации указанных предприятий или учреждений, применяются нормы главы 35 Гражданского кодекса Российской Федерации о договоре найма, за исключением статьи 672, пункта 2 статьи 674, статей 683 и 684, пункта 1 статьи 687 Гражданского кодекса Российской Федерации, а также правила о расторжении краткосрочного договора найма абзаца второго пункта 2 статьи 687 Гражданского кодекса Российской Федерации. К отношениям по пользованию жилыми помещениями, указанными в настоящей части, также применяются нормы части 2 статьи 60, частей 2 и 3 статьи 83, части 1 статьи 154, частей 1 - 5, 91- 13 статьи 156, статей 157 и 159 Жилищного кодекса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