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противодействии легализации (отмыванию) доходов, полученных преступным путем, и финансированию терроризма" и статью 3-1 Федерального закона "О мерах воздействия на лиц, причастных к нарушениям основополагающих прав и свобод человека, прав и свобод граждан Российской Федерации"</w:t>
      </w:r>
    </w:p>
    <w:p>
      <w:r>
        <w:rPr>
          <w:b/>
        </w:rPr>
        <w:t>Статья 1</w:t>
      </w:r>
    </w:p>
    <w:p>
      <w:r>
        <w:t>Внести в статью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3452; 2007, № 31, ст. 3993, 4011; 2010, № 30, ст. 4007; № 31, ст. 4166; 2011, № 46, ст. 6406; 2012, № 30, ст. 4172; 2013, № 26, ст. 3207; № 44, ст. 5641; № 52, ст. 6968; 2014, № 19, ст. 2315, 2335; № 30, ст. 4214; 2015, № 1, ст. 37, 58; № 27, ст. 3950; 2016, № 1, ст. 11; № 28, ст. 4558; 2017, № 31, ст. 4816; 2018, № 18, ст. 2560, 2576; № 53, ст. 8491; 2020, № 9, ст. 1138; № 29, ст. 4518; № 31, ст. 5018) следующие изменения</w:t>
      </w:r>
    </w:p>
    <w:p>
      <w:r>
        <w:t>пункт 12 изложить в следующей редакции: "12. Операция по получению или расходованию некоммерческой организацией денежных средств и (или) иного имущества подлежит обязательному контролю, если такая организация не является органом государственной власти, иным государственным органом, органом управления государственным внебюджетным фондом, государственной корпорацией, государственной компанией, публично-правовой компанией, потребительским кооперативом, государственным (муниципальным) образовательным учреждением, реализующим программы дошкольного, общего образования, товариществом собственников недвижимости, в том числе товариществом собственников жилья, садоводческим и огородническим некоммерческим товариществом, объединением работодателей, зарегистрированной в установленном законом порядке торгово-промышленной палатой."</w:t>
      </w:r>
    </w:p>
    <w:p>
      <w:r>
        <w:t>дополнить пунктом 13-1 следующего содержания: "13-1. Получение физическим или юридическим лицом (за исключением кредитной организации), иностранной структурой без образования юридического лица перевода денежных средств подлежит обязательному контролю, если эти денежные средства поступают от плательщика и (или) обслуживающего плательщика банка с территории иностранного государства или административно-территориальной единицы иностранного государства, обладающей самостоятельной правоспособностью, перечень которых утверждается уполномоченным органом. Указанный в абзаце первом настоящего пункта перечень относится к информации ограниченного доступа и доводится до кредитных организаций через их личные кабинеты, указанные в статье 3 настоящего Федерального закона, в соответствии с порядком, определенным уполномоченным органом по согласованию с Центральным банком Российской Федерации."</w:t>
      </w:r>
    </w:p>
    <w:p>
      <w:r>
        <w:t>в подпункте 1 пункта 4 слова "пунктах 14" заменить словами "пунктах 13-1, 14"</w:t>
      </w:r>
    </w:p>
    <w:p>
      <w:r>
        <w:rPr>
          <w:b/>
        </w:rPr>
        <w:t>Статья 2</w:t>
      </w:r>
    </w:p>
    <w:p>
      <w:r>
        <w:t>Внести в статью 31 Федерального закона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 (Собрание законодательства Российской Федерации, 2012, № 53, ст. 7597; 2015, № 21, ст. 2981; 2017, № 14, ст. 1994; 2018, № 53, ст. 8481) следующие изменения</w:t>
      </w:r>
    </w:p>
    <w:p>
      <w:r>
        <w:t>часть 1 дополнить предложением следующего содержания: "Деятельность иностранной или международной неправительственной организации также может быть признана нежелательной на территории Российской Федерации в случае, если в отношении этой организации получены сведения об оказании ею посреднических услуг при проведении операций с денежными средствами и (или) иным имуществом, принадлежащими иностранной или международной неправительственной организации, деятельность которой признана нежелательной на территории Российской Федерации, в целях осуществления такой организацией деятельности, представляющей угрозу основам конституционного строя Российской Федерации, обороноспособности или безопасности государства."</w:t>
      </w:r>
    </w:p>
    <w:p>
      <w:r>
        <w:t>часть 3 дополнить пунктом 6 следующего содержания: "6) запрет на участие в деятельности иностранной или международной неправительственной организации за пределами территории Российской Федерации граждан Российской Федерации, лиц без гражданства, постоянно проживающих в Российской Федерации, и российских юридических лиц."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октября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