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  <w:jc w:val="center"/>
      </w:pPr>
      <w:r>
        <w:t>О ратификации Соглашения о сотрудничестве государств - участников Содружества Независимых Государств в борьбе с преступлениями в сфере информационных технологий</w:t>
      </w:r>
    </w:p>
    <w:p>
      <w:r>
        <w:rPr>
          <w:b/>
        </w:rPr>
        <w:t>Статья None. ФЕДЕРАЛЬНЫЙ ЗАКОН</w:t>
      </w:r>
    </w:p>
    <w:p>
      <w:r>
        <w:t>РОССИЙСКАЯ ФЕДЕРАЦИЯ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