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борьбе с преступлениями в сфере информационных технологий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