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 приостановлении действия пункта 4 статьи 242-17 Бюджетного кодекса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2004, № 34, ст. 3535; 2005, № 1, ст. 8; 2006, № 1, ст. 8; 2007, № 18, ст. 2117; № 45, ст. 5424; № 49, ст. 6079; 2008, № 30, ст. 3597; № 48, ст. 5500; 2009, № 1, ст. 18; № 15, ст. 1780; № 29, ст. 3582; № 48, ст. 5733; 2010, № 18, ст. 2145; № 19, ст. 2291; № 40, ст. 4969; 2011, № 15, ст. 2041; № 27, ст. 3873; № 49, ст. 7030; 2012, № 53, ст. 7593; 2013, № 19, ст. 2331; № 27, ст. 3473, 3480; № 31, ст. 4191; № 52, ст. 6983; 2014, № 40, ст. 5314; № 43, ст. 5795; № 48, ст. 6664; № 52, ст. 7560; 2015, № 10, ст. 1393; № 29, ст. 4343; № 45, ст. 6202; 2016, № 1, ст. 26; № 7, ст. 911; № 27, ст. 4277, 4278; № 49, ст. 6852; 2017, № 1, ст. 7; № 14, ст. 2007; № 30, ст. 4452, 4458; № 31, ст. 4811; № 47, ст. 6841; № 49, ст. 7317; 2018, № 1, ст. 18; № 24, ст. 3409; № 30, ст. 4557; № 49, ст. 7525, 7529; № 53, ст. 8420, 8430; 2019, № 16, ст. 1825; № 23, ст. 2916; № 30, ст. 4101, 4104; № 31, ст. 4437, 4454, 4466; № 40, ст. 5490; № 44, ст. 6181; № 52, ст. 7774, 7797; 2020, № 14, ст. 2001; № 17, ст. 2698; № 22, ст. 3376; № 29, ст. 4502; № 30, ст. 4742; № 31, ст. 5022; № 40, ст. 6168; № 42, ст. 6514; № 52, ст. 8594; 2021, № 18, ст. 3052) следующие изменения: 1) преамбулу после слов "на средства бюджетов бюджетной системы Российской Федерации," дополнить словами "на подлежащие казначейскому сопровождению в соответствии с настоящим Кодексом средства участников казначейского сопровождения,"; 2) пункт 2 статьи 1 после слов "правовые основы" дополнить словами "казначейского сопровождения,"; 3) в статье 6: а) дополнить новыми абзацами тридцать пятым - тридцать седьмым следующего содержания: "бюджетный мониторинг в системе казначейских платежей - деятельность Федерального казначейства по своевременному предупреждению и предотвращению финансовых нарушений участников системы казначейских платежей; участник казначейского сопровождения - юридическое лицо, индивидуальный предприниматель, физическое лицо - производитель товаров, работ, услуг, получающие средства, определенные в соответствии со статьями 24225 и 24226 настоящего Кодекса, использование которых осуществляется после подтверждения на соответствие условиям и (или) целям, установленным при предоставлении средств; казначейское сопровождение - проведение Федеральным казначейством (финансовыми органами субъектов Российской Федерации (муниципальных образований) операций с денежными средствами участника казначейского сопровождения;"; б) абзацы тридцать пятый - сорок третий считать соответственно абзацами тридцать восьмым - сорок шестым; в) дополнить новым абзацем сорок седьмым следующего содержания: "получатель средств из бюджета - юридическое лицо (не являющееся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получающие средства из бюджета на основании государственного (муниципального) контракта на поставку товаров, выполнение работ, оказание услуг, договора (соглашения) о предоставлении субсидии, договора о предоставлении бюджетных инвестиций, а также юридическое лицо, которому в случаях, установленных федеральным законом, открываются счета в Федеральном казначействе в соответствии с настоящим Кодексом;"; г) абзацы сорок четвертый - шестидесятый считать соответственно абзацами сорок восьмым - шестьдесят четвертым; 4) в статье 7: а) дополнить новым абзацем семнадцатым следующего содержания: "определение основ казначейского сопровождения;"; б) абзацы семнадцатый - двадцать седьмой считать соответственно абзацами восемнадцатым - двадцать восьмым; в) абзац двадцать восьмой считать абзацем двадцать девятым и дополнить его словами ", на средства участников казначейского сопровождения"; г) абзац двадцать девятый считать абзацем тридцатым; 5) дополнить статьей 401 следующего содержания: "Статья 401. Возврат излишне уплаченных (взысканных) платежей в бюджет 1. Излишне уплаченный (взысканный) платеж в бюджет подлежит возврату по заявлению плательщика платежей в бюджет в течение 30 календарных дней со дня регистрации такого заявления администратором доходов бюджета, осуществляющим бюджетные полномочия по принятию решения о возврате излишне уплаченных (взысканных) платежей в бюджет, если иное не предусмотрено законодательными актами Российской Федерации.</w:t>
      </w:r>
    </w:p>
    <w:p>
      <w:r>
        <w:rPr>
          <w:b/>
        </w:rPr>
        <w:t xml:space="preserve">2. </w:t>
      </w:r>
      <w:r>
        <w:t>Заявление о возврате излишне уплаченного (взысканного) платежа в бюджет может быть подано плательщиком платежей в бюджет в течение трех лет со дня уплаты (взыскания) такого платежа, если иное не предусмотрено законодательными актами Российской Федерации</w:t>
      </w:r>
    </w:p>
    <w:p>
      <w:r>
        <w:rPr>
          <w:b/>
        </w:rPr>
        <w:t xml:space="preserve">3. </w:t>
      </w:r>
      <w:r>
        <w:t>Возврат излишне уплаченных (взысканных) платежей в бюджет осуществляется в соответствии с общими требованиями, установленными Министерством финансов Российской Федерации</w:t>
      </w:r>
    </w:p>
    <w:p>
      <w:r>
        <w:rPr>
          <w:b/>
        </w:rPr>
        <w:t xml:space="preserve">4. </w:t>
      </w:r>
      <w:r>
        <w:t>Положения настоящей статьи не распространяются на платежи, предусмотренные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w:t>
      </w:r>
    </w:p>
    <w:p>
      <w:r>
        <w:rPr>
          <w:b/>
        </w:rPr>
        <w:t xml:space="preserve">5. </w:t>
      </w:r>
      <w:r>
        <w:t>Возврат излишне уплаченных (взысканных) платежей в бюджет в рамках исполнения денежных обязательств перед публично-правовыми образованиями осуществляется в соответствии с договорами и (или) гражданским законодательством Российской Федерации.";</w:t>
      </w:r>
    </w:p>
    <w:p>
      <w:r>
        <w:rPr>
          <w:b/>
        </w:rPr>
        <w:t xml:space="preserve">2. </w:t>
      </w:r>
      <w:r>
        <w:t>Орган, осуществляющий открытие и ведение лицевых счетов, в срок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 При наличии оснований, указанных в пункте 3 статьи 2421 настоящего Кодекса, орган, осуществляющий открытие и ведение лицевых счетов, возвращает исполнительный документ со всеми поступившими приложениями к нему взыскателю без исполнения в течение пяти рабочих дней со дня поступления с указанием причины возврата. В случае направления взыскателю уведомления об уточнении реквизитов банковского счета уведомление о поступлении исполнительного документа и о дате его приема к исполнению направляется должнику в срок не позднее пяти рабочих дней после получения уточненных реквизитов банковского счета взыскателя</w:t>
      </w:r>
    </w:p>
    <w:p>
      <w:r>
        <w:rPr>
          <w:b/>
        </w:rPr>
        <w:t xml:space="preserve">3. </w:t>
      </w:r>
      <w:r>
        <w:t>Должник в течение 10 рабочих дней со дня получения уведомления, указанного в пункте 2 настоящей статьи, представляет в орган, осуществляющий открытие и ведение лицевых счетов, распоряжение на сумму полного либо частичного исполнения исполнительного документа, предусматривающего взыскание по государственному (муниципальному) контракту (контракту, договору, соглашению), по которому возникло требование</w:t>
      </w:r>
    </w:p>
    <w:p>
      <w:r>
        <w:rPr>
          <w:b/>
        </w:rPr>
        <w:t xml:space="preserve">4. </w:t>
      </w:r>
      <w:r>
        <w:t>При нарушении должником сроков исполнения исполнительного документа, установленных настоящей статьей, орган, осуществляющий открытие и ведение лицевых счетов, приостанавливает до момента устранения данного нарушения осуществление операций по расходованию средств на соответствующем разделе лицевого счета должника, связанных с исполнением государственного (муниципального) контракта (контракта, договора, соглашения), по которому возникло требование (за исключением операций по перечислению денежных средств для расчетов по оплате труда, перечислению удержанных налогов и уплате начисленных страховых взносов на обязательное социальное страхование в связи с указанными расчетами, операций по исполнению исполнительных документов, в том числе по искам о возмещении вреда, причиненного жизни и здоровью), с уведомлением должника</w:t>
      </w:r>
    </w:p>
    <w:p>
      <w:r>
        <w:rPr>
          <w:b/>
        </w:rPr>
        <w:t xml:space="preserve">5. </w:t>
      </w:r>
      <w:r>
        <w:t>Операции по расходованию средств не приостанавливаются при предъявлении должником в орган, осуществляющий открытие и ведение лицевых счетов, одного из следующих документов</w:t>
      </w:r>
    </w:p>
    <w:p>
      <w:r>
        <w:rPr>
          <w:b/>
        </w:rPr>
        <w:t xml:space="preserve">6. </w:t>
      </w:r>
      <w:r>
        <w:t>В случае невозможности осуществления взыскания денежных средств с должника в связи с отсутствием на счете должника денежных средств в течение трех месяцев со дня поступления исполнительного документа, указанного в пункте 1 настоящей статьи, в орган, осуществляющий открытие и ведение лицевых счетов, данный орган информирует об этом взыскателя в течение 10 дней со дня истечения указанного трехмесячного срока</w:t>
      </w:r>
    </w:p>
    <w:p>
      <w:r>
        <w:rPr>
          <w:b/>
        </w:rPr>
        <w:t xml:space="preserve">7. </w:t>
      </w:r>
      <w:r>
        <w:t>В случае направления взыскателю уведомления об уточнении реквизитов банковского счета взыскателя трехмесячный срок исчисляется со дня получения уточненных реквизитов банковского счета взыскателя</w:t>
      </w:r>
    </w:p>
    <w:p>
      <w:r>
        <w:rPr>
          <w:b/>
        </w:rPr>
        <w:t xml:space="preserve">8. </w:t>
      </w:r>
      <w:r>
        <w:t>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данный орган возвращает взыскателю либо в суд полностью или частично неисполненный исполнительный документ с указанием причины его неисполнения и времени нахождения указанного документа в данном органе. В случае частичного исполнения должником исполнительного документа орган, осуществляющий открытие и ведение лицевых счетов, возвращает указанный документ взыскателю либо в суд с отметкой о произведенных выплатах (произведенной выплате)</w:t>
      </w:r>
    </w:p>
    <w:p>
      <w:r>
        <w:rPr>
          <w:b/>
        </w:rPr>
        <w:t xml:space="preserve">9. </w:t>
      </w:r>
      <w:r>
        <w:t>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в период приостановления операций по расходованию средств на счете должника данный орган уведомляет должника об отмене приостановления операций по счету должника, а исполнительный документ возвращает взыскателю либо в суд</w:t>
      </w:r>
    </w:p>
    <w:p>
      <w:r>
        <w:rPr>
          <w:b/>
        </w:rPr>
        <w:t xml:space="preserve">10. </w:t>
      </w:r>
      <w:r>
        <w:t>В случае отзыва исполнительного документа взыскатель вправе направить исполнительный документ на исполнение в соответствии с законодательством Российской Федерации об исполнительном производстве</w:t>
      </w:r>
    </w:p>
    <w:p>
      <w:r>
        <w:rPr>
          <w:b/>
        </w:rPr>
        <w:t xml:space="preserve">11. </w:t>
      </w:r>
      <w:r>
        <w:t>При исполнении исполнительного документа в полном объеме орган, осуществляющий открытие и ведение лицевых счетов, направляет исполнительный документ с отметкой о произведенных выплатах (произведенной выплате) по исполнительному документу в суд, выдавший указанный исполнительный документ</w:t>
      </w:r>
    </w:p>
    <w:p>
      <w:r>
        <w:rPr>
          <w:b/>
        </w:rPr>
        <w:t xml:space="preserve">12. </w:t>
      </w:r>
      <w:r>
        <w:t>Орган, осуществляющий открытие и ведение лицевых счетов, ведет учет и осуществляет хранение исполнительных документов и иных документов, связанных с их исполнением, в установленном им порядке</w:t>
      </w:r>
    </w:p>
    <w:p>
      <w:r>
        <w:rPr>
          <w:b/>
        </w:rPr>
        <w:t xml:space="preserve">13. </w:t>
      </w:r>
      <w:r>
        <w:t>Обращение взыскания на средства участника казначейского сопровождения, находящиеся на счете должника, службой судебных приставов не производится.";</w:t>
      </w:r>
    </w:p>
    <w:p>
      <w:r>
        <w:rPr>
          <w:b/>
        </w:rPr>
        <w:t xml:space="preserve">2. </w:t>
      </w:r>
      <w:r>
        <w:t>Федеральное казначейство в ходе проведения бюджетного мониторинга при открытии участникам казначейского сопровождения лицевых счетов и осуществлении операций на указанных лицевых счетах проводит проверку наличия оснований, указанных в пунктах 6 - 11 настоящей статьи, а также наличия признаков, включенных в классификатор признаков финансовых нарушений участников казначейского сопровождения, указанный в пункте 13 настоящей статьи</w:t>
      </w:r>
    </w:p>
    <w:p>
      <w:r>
        <w:rPr>
          <w:b/>
        </w:rPr>
        <w:t xml:space="preserve">3. </w:t>
      </w:r>
      <w:r>
        <w:t>Федеральное казначейство по результатам проверки признаков, включенных в классификатор признаков финансовых нарушений участников казначейского сопровождения, применяет в соответствии с порядком, предусмотренным пунктом 1 настоящей статьи, следующие меры реагирования в отношении участников казначейского сопровождения</w:t>
      </w:r>
    </w:p>
    <w:p>
      <w:r>
        <w:rPr>
          <w:b/>
        </w:rPr>
        <w:t xml:space="preserve">4. </w:t>
      </w:r>
      <w:r>
        <w:t>Федеральное казначейство в ходе проведения бюджетного мониторинга при открытии участникам казначейского сопровождения (за исключением поставщиков (подрядчиков, исполнителей) по государственным (муниципальным) контрактам) лицевых счетов и осуществлении операций на указанных лицевых счетах обеспечивает проверку наличия оснований, указанных в пунктах 6 - 10 настоящей статьи, и при осуществлении операций на лицевых счетах участников казначейского сопровождения обеспечивает проверку наличия оснований, указанных в пункте 11 настоящей статьи</w:t>
      </w:r>
    </w:p>
    <w:p>
      <w:r>
        <w:rPr>
          <w:b/>
        </w:rPr>
        <w:t xml:space="preserve">5. </w:t>
      </w:r>
      <w:r>
        <w:t>Федеральное казначейство по результатам проверки, указанной в пункте 4 настоящей статьи, применяет следующие меры реагирования в отношении участников казначейского сопровождения</w:t>
      </w:r>
    </w:p>
    <w:p>
      <w:r>
        <w:rPr>
          <w:b/>
        </w:rPr>
        <w:t xml:space="preserve">6. </w:t>
      </w:r>
      <w:r>
        <w:t>Основаниями для отказа в открытии лицевого счета участнику казначейского сопровождения (за исключением поставщика (подрядчика, исполнителя) по государственному (муниципальному) контракту) являются</w:t>
      </w:r>
    </w:p>
    <w:p>
      <w:r>
        <w:rPr>
          <w:b/>
        </w:rPr>
        <w:t xml:space="preserve">7. </w:t>
      </w:r>
      <w:r>
        <w:t>Основаниями для приостановления открытия лицевого счета участнику казначейского сопровождения (за исключением поставщика (подрядчика, исполнителя) по государственному (муниципальному) контракту) являются</w:t>
      </w:r>
    </w:p>
    <w:p>
      <w:r>
        <w:rPr>
          <w:b/>
        </w:rPr>
        <w:t xml:space="preserve">8. </w:t>
      </w:r>
      <w:r>
        <w:t>Федеральное казначейство по результатам проверки по основаниям, указанным в подпунктах 1 и 2 пункта 7 настоящей статьи, в порядке, указанном в пункте 1 настоящей статьи, информирует государственного (муниципального) заказчика, головного исполнителя (исполнителя) о приостановлении открытия лицевого счета</w:t>
      </w:r>
    </w:p>
    <w:p>
      <w:r>
        <w:rPr>
          <w:b/>
        </w:rPr>
        <w:t xml:space="preserve">9. </w:t>
      </w:r>
      <w:r>
        <w:t>На основании соответствующего решения государственного (муниципального) заказчика, головного исполнителя (исполнителя) Федеральное казначейство осуществляет открытие лицевого счета или возвращает юридическому лицу, индивидуальному предпринимателю, физическому лицу - производителю товаров, работ, услуг предоставленные в соответствии с порядком открытия лицевых счетов документы</w:t>
      </w:r>
    </w:p>
    <w:p>
      <w:r>
        <w:rPr>
          <w:b/>
        </w:rPr>
        <w:t xml:space="preserve">10. </w:t>
      </w:r>
      <w:r>
        <w:t>Основаниями для запрета осуществления операций на лицевом счете участника казначейского сопровождения (за исключением поставщика (подрядчика, исполнителя) по государственному (муниципальному) контракту) являются</w:t>
      </w:r>
    </w:p>
    <w:p>
      <w:r>
        <w:rPr>
          <w:b/>
        </w:rPr>
        <w:t xml:space="preserve">11. </w:t>
      </w:r>
      <w:r>
        <w:t>Основаниями для отказа в осуществлении операции на лицевом счете участника казначейского сопровождения являются</w:t>
      </w:r>
    </w:p>
    <w:p>
      <w:r>
        <w:rPr>
          <w:b/>
        </w:rPr>
        <w:t xml:space="preserve">12. </w:t>
      </w:r>
      <w:r>
        <w:t>Федеральное казначейство по результатам проверки по основаниям, указанным в подпунктах 1 - 4 пункта 6, пунктах 10 и 11 настоящей статьи, в порядке, указанном в пункте 1 настоящей статьи, информирует государственного (муниципального) заказчика, головного исполнителя (исполнителя) об отказе в открытии лицевого счета, о запрете проведения операций и об отказе в проведении операции</w:t>
      </w:r>
    </w:p>
    <w:p>
      <w:r>
        <w:rPr>
          <w:b/>
        </w:rPr>
        <w:t xml:space="preserve">13. </w:t>
      </w:r>
      <w:r>
        <w:t>Федеральное казначейство для применения мер реагирования, указанных в подпунктах 1 и 2 пункта 3 настоящей статьи, использует классификатор признаков финансовых нарушений участников казначейского сопровождения, формирование и ведение которого осуществляется Федеральным казначейством в порядке, установленном Министерством финансов Российской Федерации по согласованию с органом,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
        <w:rPr>
          <w:b/>
        </w:rPr>
        <w:t xml:space="preserve">14. </w:t>
      </w:r>
      <w:r>
        <w:t>Федеральное казначейство в порядке, установленном Правительством Российской Федерации, информирует органы, осуществляющие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
        <w:rPr>
          <w:b/>
        </w:rPr>
        <w:t xml:space="preserve">15. </w:t>
      </w:r>
      <w:r>
        <w:t>Федеральное казначейство при исполнении полномочий, предусмотренных настоящим Кодексом, обменивается информацией, в том числе информацией, доступ к которой ограничен федеральными законами, с налоговыми органами, таможенными органами, антимонопольными органами, органами, осуществляющими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органами, осуществляющими мониторинг, контроль и аудит в сфере закупок, в случаях и порядке, установленных Правительством Российской Федерации</w:t>
      </w:r>
    </w:p>
    <w:p>
      <w:r>
        <w:rPr>
          <w:b/>
        </w:rPr>
        <w:t xml:space="preserve">16. </w:t>
      </w:r>
      <w:r>
        <w:t>Обмен информацией, предусмотренный пунктом 15 настоящей статьи, осуществляется с учетом требований законодательства Российской Федерации о государственной и иной охраняемой законом тайне.";</w:t>
      </w:r>
    </w:p>
    <w:p>
      <w:r>
        <w:rPr>
          <w:b/>
        </w:rPr>
        <w:t xml:space="preserve">2. </w:t>
      </w:r>
      <w:r>
        <w:t>Участники казначейского сопровождения распоряжаются денежными средствами на соответствующих казначейских счетах для осуществления и отражения операций с денежными средствами участников казначейского сопровождения в соответствии с требованиями настоящего Кодекса и принимаемыми в соответствии с ним нормативными правовыми актами</w:t>
      </w:r>
    </w:p>
    <w:p>
      <w:r>
        <w:rPr>
          <w:b/>
        </w:rPr>
        <w:t xml:space="preserve">3. </w:t>
      </w:r>
      <w:r>
        <w:t>Операции со средствами участников казначейского сопровождения производятся на казначейских счетах для осуществления и отражения операций с денежными средствами участников казначейского сопровождения, открытых Федеральному казначейству, финансовому органу субъекта Российской Федерации (муниципального образования)</w:t>
      </w:r>
    </w:p>
    <w:p>
      <w:r>
        <w:rPr>
          <w:b/>
        </w:rPr>
        <w:t xml:space="preserve">4. </w:t>
      </w:r>
      <w:r>
        <w:t>На казначейские счета для осуществления и отражения операций с денежными средствами участников казначейского сопровождения не допускается зачисление денежных средств, не подлежащих казначейскому сопровождению.";</w:t>
      </w:r>
    </w:p>
    <w:p>
      <w:r>
        <w:rPr>
          <w:b/>
        </w:rPr>
        <w:t xml:space="preserve">2. </w:t>
      </w:r>
      <w:r>
        <w:t>Федеральное казначейство на основании заявления получателя бюджетных средств выдает казначейское обеспечение обязательств юридическим лицам, обязательства которых подлежат исполнению с применением казначейского обеспечения обязательств в случаях, предусмотренных пунктом 1 настоящей статьи (далее в настоящей статье - получатели казначейского обеспечения обязательств), для осуществления расчетов при исполнении государственных (муниципальных) контрактов, договоров (соглашений). При выдаче казначейского обеспечения обязательств исполнителю (соисполнителю) по государственному (муниципальному) контракту, подлежащему в соответствии с законодательством Российской Федерации банковскому сопровождению, указанное казначейское обеспечение обязательств направляется Федеральным казначейством в кредитную организацию, осуществляющую банковское сопровождение соответствующего государственного (муниципального) контракта</w:t>
      </w:r>
    </w:p>
    <w:p>
      <w:r>
        <w:rPr>
          <w:b/>
        </w:rPr>
        <w:t xml:space="preserve">3. </w:t>
      </w:r>
      <w:r>
        <w:t>Федеральное казначейство (кредитная организация - в случае банковского сопровождения государственных (муниципальных) контрактов) на основании заявления получателя казначейского обеспечения обязательств осуществляет перевод казначейского обеспечения обязательств исполнителям (соисполнителям) контрактов, договоров, соглашений, заключенных в рамках исполнения государственных (муниципальных) контрактов, иных договоров (соглашений), указанных в пункте 1 настоящей статьи</w:t>
      </w:r>
    </w:p>
    <w:p>
      <w:r>
        <w:rPr>
          <w:b/>
        </w:rPr>
        <w:t xml:space="preserve">4. </w:t>
      </w:r>
      <w:r>
        <w:t>Казначейское обеспечение обязательств считается исполненным в случае оплаты денежных обязательств получателей бюджетных средств в сумме выданного казначейского обеспечения обязательств</w:t>
      </w:r>
    </w:p>
    <w:p>
      <w:r>
        <w:rPr>
          <w:b/>
        </w:rPr>
        <w:t xml:space="preserve">5. </w:t>
      </w:r>
      <w:r>
        <w:t>Федеральное казначейство (кредитная организация - в случае банковского сопровождения государственных (муниципальных) контрактов) без заявления получателя бюджетных средств, получателя казначейского обеспечения обязательств отзывает казначейское обеспечение обязательств по истечении срока действия казначейского обеспечения обязательств</w:t>
      </w:r>
    </w:p>
    <w:p>
      <w:r>
        <w:rPr>
          <w:b/>
        </w:rPr>
        <w:t xml:space="preserve">6. </w:t>
      </w:r>
      <w:r>
        <w:t>Порядок выдачи (перевода, отзыва) казначейского обеспечения обязательств и сроки проведения операций с казначейским обеспечением обязательств устанавливаются Правительством Российской Федерации.";</w:t>
      </w:r>
    </w:p>
    <w:p>
      <w:r>
        <w:rPr>
          <w:b/>
        </w:rPr>
        <w:t xml:space="preserve">5. </w:t>
      </w:r>
      <w:r>
        <w:t>в статье 46:</w:t>
      </w:r>
    </w:p>
    <w:p>
      <w:r>
        <w:rPr>
          <w:b/>
        </w:rPr>
        <w:t xml:space="preserve">5. </w:t>
      </w:r>
      <w:r>
        <w:t>в пункте 2 статьи 471 слова "Под перечнем источников доходов бюджетов бюджетной системы" заменить словами "Под перечнем источников доходов"</w:t>
      </w:r>
    </w:p>
    <w:p>
      <w:r>
        <w:rPr>
          <w:b/>
        </w:rPr>
        <w:t xml:space="preserve">5. </w:t>
      </w:r>
      <w:r>
        <w:t>(Исключен - Федеральный закон от 29.11.2021 № 384-ФЗ) 9) (Исключен - Федеральный закон от 29.11.2021 № 384-ФЗ) 10) в абзаце шестом пункта 4 статьи 782 слова "а в случае заключения высшим исполнительным органом государственной власти субъекта Российской Федерации (местной администрацией) с органом Федерального казначейства соглашения об открытии и ведении лицевого счета автономного учреждения субъекта Российской Федерации (муниципального автономного учреждения), государственного унитарного предприятия субъекта Российской Федерации (муниципального унитарного предприятия)" заменить словами "а в случае направления высшим исполнительным органом государственной власти субъекта Российской Федерации (местной администрацией) в орган Федерального казначейства обращения в соответствии со статьей 2202 настоящего Кодекса"</w:t>
      </w:r>
    </w:p>
    <w:p>
      <w:r>
        <w:rPr>
          <w:b/>
        </w:rPr>
        <w:t xml:space="preserve">5. </w:t>
      </w:r>
      <w:r>
        <w:t>в подпункте 6 пункта 4 статьи 783 слова "об обязательной проверке" заменить словами "о проверке"</w:t>
      </w:r>
    </w:p>
    <w:p>
      <w:r>
        <w:rPr>
          <w:b/>
        </w:rPr>
        <w:t xml:space="preserve">5. </w:t>
      </w:r>
      <w:r>
        <w:t>в абзаце восьмом пункта 4 статьи 94 после слов "в отчетном финансовом году," дополнить словами "в том числе на сумму неисполненного казначейского обеспечения обязательств, выданного в соответствии со статьей 24222 настоящего Кодекса,", слова "в установленном Правительством Российской Федерации порядке" заменить словами "в установленных Правительством Российской Федерации случаях и порядке"</w:t>
      </w:r>
    </w:p>
    <w:p>
      <w:r>
        <w:rPr>
          <w:b/>
        </w:rPr>
        <w:t xml:space="preserve">5. </w:t>
      </w:r>
      <w:r>
        <w:t>в статье 115:</w:t>
      </w:r>
    </w:p>
    <w:p>
      <w:r>
        <w:rPr>
          <w:b/>
        </w:rPr>
        <w:t xml:space="preserve">5. </w:t>
      </w:r>
      <w:r>
        <w:t>изменение без предварительного письменного согласия гаранта указанных в государственной (муниципальной) гарантии условий основного обязательства, которые не могут быть изменены без предварительного письменного согласия гаранта</w:t>
      </w:r>
    </w:p>
    <w:p>
      <w:r>
        <w:rPr>
          <w:b/>
        </w:rPr>
        <w:t xml:space="preserve">5. </w:t>
      </w:r>
      <w:r>
        <w:t>нецелевое использование средств кредита (займа, в том числе облигационного), обеспеченного государственной (муниципальной) гарантией.";</w:t>
      </w:r>
    </w:p>
    <w:p>
      <w:r>
        <w:rPr>
          <w:b/>
        </w:rPr>
        <w:t xml:space="preserve">5. </w:t>
      </w:r>
      <w:r>
        <w:t>в статье 1601:</w:t>
      </w:r>
    </w:p>
    <w:p>
      <w:r>
        <w:rPr>
          <w:b/>
        </w:rPr>
        <w:t xml:space="preserve">5. </w:t>
      </w:r>
      <w:r>
        <w:t>в статье 1602:</w:t>
      </w:r>
    </w:p>
    <w:p>
      <w:r>
        <w:rPr>
          <w:b/>
        </w:rPr>
        <w:t xml:space="preserve">5. </w:t>
      </w:r>
      <w:r>
        <w:t>в подпункте 1 пункта 1 слова "пунктами 3, 5 и 6" заменить словами "пунктами 3, 5 - 52 и 6"</w:t>
      </w:r>
    </w:p>
    <w:p>
      <w:r>
        <w:rPr>
          <w:b/>
        </w:rPr>
        <w:t xml:space="preserve">5. </w:t>
      </w:r>
      <w:r>
        <w:t>в абзаце сорок четвертом статьи 165 слова "бюджетов бюджетной системы" исключить</w:t>
      </w:r>
    </w:p>
    <w:p>
      <w:r>
        <w:rPr>
          <w:b/>
        </w:rPr>
        <w:t xml:space="preserve">5. </w:t>
      </w:r>
      <w:r>
        <w:t>в пункте 1 статьи 1661:</w:t>
      </w:r>
    </w:p>
    <w:p>
      <w:r>
        <w:rPr>
          <w:b/>
        </w:rPr>
        <w:t xml:space="preserve">5. </w:t>
      </w:r>
      <w:r>
        <w:t>в абзаце первом пункта 4 слова "пунктами 3, 5, 51 и 6" заменить словами "пунктами 3, 5 - 52 и 6"</w:t>
      </w:r>
    </w:p>
    <w:p>
      <w:r>
        <w:rPr>
          <w:b/>
        </w:rPr>
        <w:t xml:space="preserve">5. </w:t>
      </w:r>
      <w:r>
        <w:t>дополнить пунктом 52 следующего содержания: "52. Суммы штрафов, установленных Кодексом Российской Федерации об административных правонарушениях за административные правонарушения, выявленные инспекторами Счетной палаты Российской Федерации, должностными лицами контрольно-счетных органов субъектов Российской Федерации, подлежат зачислению соответственно в федеральный бюджет, бюджеты субъектов Российской Федерации по нормативу 100 процентов (если иное не установлено пунктом 6 настоящей статьи)."</w:t>
      </w:r>
    </w:p>
    <w:p>
      <w:r>
        <w:rPr>
          <w:b/>
        </w:rPr>
        <w:t xml:space="preserve">5. </w:t>
      </w:r>
      <w:r>
        <w:t>в пункте 3 статьи 217:</w:t>
      </w:r>
    </w:p>
    <w:p>
      <w:r>
        <w:rPr>
          <w:b/>
        </w:rPr>
        <w:t xml:space="preserve">5. </w:t>
      </w:r>
      <w:r>
        <w:t>в статье 2201:</w:t>
      </w:r>
    </w:p>
    <w:p>
      <w:r>
        <w:rPr>
          <w:b/>
        </w:rPr>
        <w:t xml:space="preserve">5. </w:t>
      </w:r>
      <w:r>
        <w:t>пункт 16 дополнить абзацем следующего содержания: "Суммы штрафов, неустоек, пеней, которые должны быть уплачены юридическим или физическим лицом в случае неисполнения или ненадлежащего исполнения поставщиком (подрядчиком, исполнителем) обязательств, предусмотренных государственным контрактом, заключенным государственной корпорацией, публично-правовой компанией, подлежат зачислению в федеральный бюджет по нормативу 100 процентов."</w:t>
      </w:r>
    </w:p>
    <w:p>
      <w:r>
        <w:rPr>
          <w:b/>
        </w:rPr>
        <w:t xml:space="preserve">5. </w:t>
      </w:r>
      <w:r>
        <w:t>в статье 2202:</w:t>
      </w:r>
    </w:p>
    <w:p>
      <w:r>
        <w:rPr>
          <w:b/>
        </w:rPr>
        <w:t xml:space="preserve">5. </w:t>
      </w:r>
      <w:r>
        <w:t>в статье 2361:</w:t>
      </w:r>
    </w:p>
    <w:p>
      <w:r>
        <w:rPr>
          <w:b/>
        </w:rPr>
        <w:t xml:space="preserve">5. </w:t>
      </w:r>
      <w:r>
        <w:t>в статье 239:</w:t>
      </w:r>
    </w:p>
    <w:p>
      <w:r>
        <w:rPr>
          <w:b/>
        </w:rPr>
        <w:t xml:space="preserve">5. </w:t>
      </w:r>
      <w:r>
        <w:t>пункт 8 статьи 241 после слов "администратора доходов бюджета," дополнить словами "главного администратора источников финансирования дефицита бюджета и администратора источников финансирования дефицита бюджета,"</w:t>
      </w:r>
    </w:p>
    <w:p>
      <w:r>
        <w:rPr>
          <w:b/>
        </w:rPr>
        <w:t xml:space="preserve">5. </w:t>
      </w:r>
      <w:r>
        <w:t>в главе 241:</w:t>
      </w:r>
    </w:p>
    <w:p>
      <w:r>
        <w:rPr>
          <w:b/>
        </w:rPr>
        <w:t xml:space="preserve">5. </w:t>
      </w:r>
      <w:r>
        <w:t>пункт 11 изложить в следующей редакции: "11. Государственная (муниципальная) гарантия, обеспечивающая исполнение обязательств принципала по кредиту (займу, в том числе облигационному), подлежит отзыву гарантом только в следующих случаях:</w:t>
      </w:r>
    </w:p>
    <w:p>
      <w:r>
        <w:rPr>
          <w:b/>
        </w:rPr>
        <w:t xml:space="preserve">5. </w:t>
      </w:r>
      <w:r>
        <w:t>пункт 27 дополнить предложением следующего содержания: "Государственная (муниципальная) гарантия, обеспечивающая исполнение обязательств принципала по кредиту (займу, за исключением облигационного), предоставляется при условии установления в кредитном договоре (договоре займа) и (или) договоре о предоставлении указанной государственной (муниципальной) гарантии обязательств кредитора (займодавца) осуществлять со своей стороны контроль за целевым использованием средств указанного кредита (займа)."</w:t>
      </w:r>
    </w:p>
    <w:p>
      <w:r>
        <w:rPr>
          <w:b/>
        </w:rPr>
        <w:t xml:space="preserve">5. </w:t>
      </w:r>
      <w:r>
        <w:t>абзац шестой пункта 1 изложить в следующей редакции: "представляет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w:t>
      </w:r>
    </w:p>
    <w:p>
      <w:r>
        <w:rPr>
          <w:b/>
        </w:rPr>
        <w:t xml:space="preserve">5. </w:t>
      </w:r>
      <w:r>
        <w:t>абзац седьмой пункта 2 дополнить словами ", за исключением случаев, предусмотренных законодательством Российской Федерации"</w:t>
      </w:r>
    </w:p>
    <w:p>
      <w:r>
        <w:rPr>
          <w:b/>
        </w:rPr>
        <w:t xml:space="preserve">5. </w:t>
      </w:r>
      <w:r>
        <w:t>абзац первый пункта 4 после слов "а также" дополнить словами "государственными корпорациями, публично-правовыми компаниями и"</w:t>
      </w:r>
    </w:p>
    <w:p>
      <w:r>
        <w:rPr>
          <w:b/>
        </w:rPr>
        <w:t xml:space="preserve">5. </w:t>
      </w:r>
      <w:r>
        <w:t>абзац третий пункта 1 дополнить словами ", кроме операций по управлению остатками средств на едином счете бюджета"</w:t>
      </w:r>
    </w:p>
    <w:p>
      <w:r>
        <w:rPr>
          <w:b/>
        </w:rPr>
        <w:t xml:space="preserve">5. </w:t>
      </w:r>
      <w:r>
        <w:t>абзац второй пункта 2 дополнить словами ", кроме операций по управлению остатками средств на едином счете бюджета"</w:t>
      </w:r>
    </w:p>
    <w:p>
      <w:r>
        <w:rPr>
          <w:b/>
        </w:rPr>
        <w:t xml:space="preserve">5. </w:t>
      </w:r>
      <w:r>
        <w:t>дополнить новыми абзацами одиннадцатым и двенадцатым следующего содержания: "осуществляет казначейское сопровождение в соответствии с настоящим Кодексом; проводит бюджетный мониторинг в системе казначейских платежей;"</w:t>
      </w:r>
    </w:p>
    <w:p>
      <w:r>
        <w:rPr>
          <w:b/>
        </w:rPr>
        <w:t xml:space="preserve">5. </w:t>
      </w:r>
      <w:r>
        <w:t>абзацы одиннадцатый - тридцать пятый считать соответственно абзацами тринадцатым - тридцать седьмым</w:t>
      </w:r>
    </w:p>
    <w:p>
      <w:r>
        <w:rPr>
          <w:b/>
        </w:rPr>
        <w:t xml:space="preserve">5. </w:t>
      </w:r>
      <w:r>
        <w:t>абзац десятый после слов "отчетном финансовом году," дополнить словами "в том числе на сумму неисполненного казначейского обеспечения обязательств, выданного в соответствии со статьей 24222 настоящего Кодекса,"</w:t>
      </w:r>
    </w:p>
    <w:p>
      <w:r>
        <w:rPr>
          <w:b/>
        </w:rPr>
        <w:t xml:space="preserve">5. </w:t>
      </w:r>
      <w:r>
        <w:t>в абзаце четырнадцатом слова "восьмым и десятым" заменить словами "восьмым, десятым и одиннадцатым"</w:t>
      </w:r>
    </w:p>
    <w:p>
      <w:r>
        <w:rPr>
          <w:b/>
        </w:rPr>
        <w:t xml:space="preserve">5. </w:t>
      </w:r>
      <w:r>
        <w:t>в пункте 7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 слова "за исключением случаев" заменить словами "в случаях"</w:t>
      </w:r>
    </w:p>
    <w:p>
      <w:r>
        <w:rPr>
          <w:b/>
        </w:rPr>
        <w:t xml:space="preserve">5. </w:t>
      </w:r>
      <w:r>
        <w:t>дополнить пунктом 71 следующего содержания: "71. Учет операций со средствами участников казначейского сопровождения, источником финансового обеспечения которых являются средства, указанные в статьях 24225 и 24226 настоящего Кодекса,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в случаях, установленных федеральными законами."</w:t>
      </w:r>
    </w:p>
    <w:p>
      <w:r>
        <w:rPr>
          <w:b/>
        </w:rPr>
        <w:t xml:space="preserve">5. </w:t>
      </w:r>
      <w:r>
        <w:t>в пункте 8: слова "другим юридическим лицам, не являющимся участниками бюджетного процесса, сведения о которых включены" заменить словами "получателям средств из бюджета, участникам казначейского сопровождения после включения сведений о них"; дополнить абзацем следующего содержания: "Требования, предусмотренные абзацем первым настоящего пункта, не применяются к участникам казначейского сопровождения, являющимся индивидуальными предпринимателями и физическими лицами - производителями товаров, работ, услуг."</w:t>
      </w:r>
    </w:p>
    <w:p>
      <w:r>
        <w:rPr>
          <w:b/>
        </w:rPr>
        <w:t xml:space="preserve">5. </w:t>
      </w:r>
      <w:r>
        <w:t>в пункте 1: дополнить подпунктом 61 следующего содержания: "61) с открытием и ведением лицевых счетов, предназначенных для учета операций со средствами получателей средств из бюджета, участников казначейского сопровождения, источником финансового обеспечения которых являются средства бюджета субъекта Российской Федерации (местного бюджета);"; в подпункте 7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 участников казначейского сопровождения"</w:t>
      </w:r>
    </w:p>
    <w:p>
      <w:r>
        <w:rPr>
          <w:b/>
        </w:rPr>
        <w:t xml:space="preserve">5. </w:t>
      </w:r>
      <w:r>
        <w:t>в пункте 4 слова "Федеральное казначейство и" заменить словами "Федеральное казначейство, особенности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 и порядок"</w:t>
      </w:r>
    </w:p>
    <w:p>
      <w:r>
        <w:rPr>
          <w:b/>
        </w:rPr>
        <w:t xml:space="preserve">5. </w:t>
      </w:r>
      <w:r>
        <w:t>в пункте 4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w:t>
      </w:r>
    </w:p>
    <w:p>
      <w:r>
        <w:rPr>
          <w:b/>
        </w:rPr>
        <w:t xml:space="preserve">5. </w:t>
      </w:r>
      <w:r>
        <w:t>в пункте 8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w:t>
      </w:r>
    </w:p>
    <w:p>
      <w:r>
        <w:rPr>
          <w:b/>
        </w:rPr>
        <w:t xml:space="preserve">5. </w:t>
      </w:r>
      <w:r>
        <w:t>в пункте 10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w:t>
      </w:r>
    </w:p>
    <w:p>
      <w:r>
        <w:rPr>
          <w:b/>
        </w:rPr>
        <w:t xml:space="preserve">5. </w:t>
      </w:r>
      <w:r>
        <w:t>пункт 1 после слов "на средства бюджетов бюджетной системы Российской Федерации" дополнить словами ", на подлежащие казначейскому сопровождению в соответствии с настоящим Кодексом средства участников казначейского сопровождения"</w:t>
      </w:r>
    </w:p>
    <w:p>
      <w:r>
        <w:rPr>
          <w:b/>
        </w:rPr>
        <w:t xml:space="preserve">5. </w:t>
      </w:r>
      <w:r>
        <w:t>пункт 2 после слов "на средства бюджетов бюджетной системы Российской Федерации" дополнить словами ", на подлежащие казначейскому сопровождению в соответствии с настоящим Кодексом средства участников казначейского сопровождения"</w:t>
      </w:r>
    </w:p>
    <w:p>
      <w:r>
        <w:rPr>
          <w:b/>
        </w:rPr>
        <w:t xml:space="preserve">5. </w:t>
      </w:r>
      <w:r>
        <w:t>пункт 3 после слов "на средства бюджетов бюджетной системы Российской Федерации" дополнить словами ", на подлежащие казначейскому сопровождению в соответствии с настоящим Кодексом средства участников казначейского сопровождения"</w:t>
      </w:r>
    </w:p>
    <w:p>
      <w:r>
        <w:rPr>
          <w:b/>
        </w:rPr>
        <w:t xml:space="preserve">5. </w:t>
      </w:r>
      <w:r>
        <w:t>наименование дополнить словами ", на средства участников казначейского сопровождения"</w:t>
      </w:r>
    </w:p>
    <w:p>
      <w:r>
        <w:rPr>
          <w:b/>
        </w:rPr>
        <w:t xml:space="preserve">5. </w:t>
      </w:r>
      <w:r>
        <w:t>в статье 2421: пункт 1 после слов "на средства бюджетов бюджетной системы Российской Федерации" дополнить словами ", на подлежащие казначейскому сопровождению в соответствии с настоящим Кодексом средства участников казначейского сопровождения"; в пункте 3: дополнить новым абзацем пятым следующего содержания: "предоставление документов, указанных в пунктах 1 и 2 настоящей статьи, в орган Федерального казначейства (финансовый орган субъекта Российской Федерации, финансовый орган муниципального образования) в целях исполнения судебных актов, предусматривающих обращение взыскания на средства участников казначейского сопровождения, не подлежащие казначейскому сопровождению (за исключением судебных актов по искам о возмещении вреда, причиненного жизни и здоровью);"; абзацы пятый - седьмой считать соответственно абзацами шестым - восьмым</w:t>
      </w:r>
    </w:p>
    <w:p>
      <w:r>
        <w:rPr>
          <w:b/>
        </w:rPr>
        <w:t xml:space="preserve">5. </w:t>
      </w:r>
      <w:r>
        <w:t>дополнить статьей 2426-1 следующего содержания: "Статья 2426-1. Исполнение судебных актов, предусматривающих обращение взыскания на средства участников казначейского сопровождения 1. Исполнительный документ, предусматривающий обращение взыскания на средства участников казначейского сопровождения, предоставляемые с целью исполнения обязательств участников казначейского сопровождения, предусмотренных пунктом 1 статьи 24223 настоящего Кодекса, а также судебных актов о возмещении вреда, причиненного жизни и здоровью, направляется судом по просьбе взыскателя или самим взыскателем вместе с документами, указанными в пункте 2 статьи 2421 настоящего Кодекса, в орган, осуществляющий открытие и ведение лицевых счетов, по месту открытия в соответствии с настоящим Кодексом участнику казначейского сопровождения - должнику лицевого счета (далее в настоящей статье - счет должника)</w:t>
      </w:r>
    </w:p>
    <w:p>
      <w:r>
        <w:rPr>
          <w:b/>
        </w:rPr>
        <w:t xml:space="preserve">5. </w:t>
      </w:r>
      <w:r>
        <w:t>документа, подтверждающего исполнение исполнительного документа</w:t>
      </w:r>
    </w:p>
    <w:p>
      <w:r>
        <w:rPr>
          <w:b/>
        </w:rPr>
        <w:t xml:space="preserve">5. </w:t>
      </w:r>
      <w:r>
        <w:t>документа об отсрочке или о рассрочке исполнения судебных актов</w:t>
      </w:r>
    </w:p>
    <w:p>
      <w:r>
        <w:rPr>
          <w:b/>
        </w:rPr>
        <w:t xml:space="preserve">5. </w:t>
      </w:r>
      <w:r>
        <w:t>документа, отменяющего или приостанавливающего исполнение судебного акта, на основании которого выдан исполнительный документ</w:t>
      </w:r>
    </w:p>
    <w:p>
      <w:r>
        <w:rPr>
          <w:b/>
        </w:rPr>
        <w:t xml:space="preserve">13. </w:t>
      </w:r>
      <w:r>
        <w:t>в статье 2428:</w:t>
      </w:r>
    </w:p>
    <w:p>
      <w:r>
        <w:rPr>
          <w:b/>
        </w:rPr>
        <w:t xml:space="preserve">13. </w:t>
      </w:r>
      <w:r>
        <w:t>главу 242 дополнить статьей 24213-1 следующего содержания: "Статья 24213-1. Бюджетный мониторинг в системе казначейских платежей 1. Федеральное казначейство при открытии лицевых счетов и осуществлении операций в системе казначейских платежей в целях недопущения финансовых нарушений участниками казначейского сопровождения проводит бюджетный мониторинг и применяет меры реагирования в порядке, установленном Правительством Российской Федерации, с соблюдением требований, установленных настоящей статьей</w:t>
      </w:r>
    </w:p>
    <w:p>
      <w:r>
        <w:rPr>
          <w:b/>
        </w:rPr>
        <w:t xml:space="preserve">13. </w:t>
      </w:r>
      <w:r>
        <w:t>в подпункте 5 пункта 2 слова "юридические лица, не являющиеся участниками бюджетного процесса, бюджетными и автономными учреждениями" заменить словами "получатели средств из бюджета и участники казначейского сопровождения"</w:t>
      </w:r>
    </w:p>
    <w:p>
      <w:r>
        <w:rPr>
          <w:b/>
        </w:rPr>
        <w:t xml:space="preserve">13. </w:t>
      </w:r>
      <w:r>
        <w:t>в подпункте 3 пункта 3 слова "юридические лица, не являющиеся участниками бюджетного процесса, бюджетными и автономными учреждениями" заменить словами "получатели средств из бюджета и участники казначейского сопровождения"</w:t>
      </w:r>
    </w:p>
    <w:p>
      <w:r>
        <w:rPr>
          <w:b/>
        </w:rPr>
        <w:t xml:space="preserve">3. </w:t>
      </w:r>
      <w:r>
        <w:t>приостановление операции на лицевом счете</w:t>
      </w:r>
    </w:p>
    <w:p>
      <w:r>
        <w:rPr>
          <w:b/>
        </w:rPr>
        <w:t xml:space="preserve">3. </w:t>
      </w:r>
      <w:r>
        <w:t>предупреждение (информирование) при открытии участникам казначейского сопровождения лицевых счетов или при осуществлении операций на указанных лицевых счетах</w:t>
      </w:r>
    </w:p>
    <w:p>
      <w:r>
        <w:rPr>
          <w:b/>
        </w:rPr>
        <w:t xml:space="preserve">5. </w:t>
      </w:r>
      <w:r>
        <w:t>отказ в открытии лицевого счета</w:t>
      </w:r>
    </w:p>
    <w:p>
      <w:r>
        <w:rPr>
          <w:b/>
        </w:rPr>
        <w:t xml:space="preserve">5. </w:t>
      </w:r>
      <w:r>
        <w:t>приостановление открытия лицевого счета</w:t>
      </w:r>
    </w:p>
    <w:p>
      <w:r>
        <w:rPr>
          <w:b/>
        </w:rPr>
        <w:t xml:space="preserve">5. </w:t>
      </w:r>
      <w:r>
        <w:t>запрет осуществления операций на лицевом счете</w:t>
      </w:r>
    </w:p>
    <w:p>
      <w:r>
        <w:rPr>
          <w:b/>
        </w:rPr>
        <w:t xml:space="preserve">5. </w:t>
      </w:r>
      <w:r>
        <w:t>отказ в осуществлении операций на лицевом счете</w:t>
      </w:r>
    </w:p>
    <w:p>
      <w:r>
        <w:rPr>
          <w:b/>
        </w:rPr>
        <w:t xml:space="preserve">6. </w:t>
      </w:r>
      <w:r>
        <w:t>наличие информации об участнике казначейского сопровождения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
        <w:rPr>
          <w:b/>
        </w:rPr>
        <w:t xml:space="preserve">6. </w:t>
      </w:r>
      <w:r>
        <w:t>наличие в отношении участника казначейского сопровождения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p>
      <w:r>
        <w:rPr>
          <w:b/>
        </w:rPr>
        <w:t xml:space="preserve">6. </w:t>
      </w:r>
      <w:r>
        <w:t>нахождение юридического лица под контролем юридического или физического лица, включенного в перечни, указанные в подпункте 1 настоящего пункта, или в отношении которого вынесено решение, указанное в подпункте 2 настоящего пункта</w:t>
      </w:r>
    </w:p>
    <w:p>
      <w:r>
        <w:rPr>
          <w:b/>
        </w:rPr>
        <w:t xml:space="preserve">6. </w:t>
      </w:r>
      <w:r>
        <w:t>регистрация юридического лица на территории государства, включенного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
        <w:rPr>
          <w:b/>
        </w:rPr>
        <w:t xml:space="preserve">7. </w:t>
      </w:r>
      <w:r>
        <w:t>наличие информации о единоличном исполнительном органе юридического лица в реестре дисквалифицированных лиц, формирование и ведение которого осуществляет уполномоченный Правительством Российской Федерации федеральный орган исполнительной власти</w:t>
      </w:r>
    </w:p>
    <w:p>
      <w:r>
        <w:rPr>
          <w:b/>
        </w:rPr>
        <w:t xml:space="preserve">7. </w:t>
      </w:r>
      <w:r>
        <w:t>наличие информации о банкротстве юридического лица, индивидуального предпринимателя, физического лица - производителя товаров, работ, услуг</w:t>
      </w:r>
    </w:p>
    <w:p>
      <w:r>
        <w:rPr>
          <w:b/>
        </w:rPr>
        <w:t xml:space="preserve">10. </w:t>
      </w:r>
      <w:r>
        <w:t>наличие информации о нем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
        <w:rPr>
          <w:b/>
        </w:rPr>
        <w:t xml:space="preserve">10. </w:t>
      </w:r>
      <w:r>
        <w:t>наличие в отношении него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p>
      <w:r>
        <w:rPr>
          <w:b/>
        </w:rPr>
        <w:t xml:space="preserve">10. </w:t>
      </w:r>
      <w:r>
        <w:t>нахождение юридического лица под контролем юридического или физического лица, включенного в перечни, указанные в подпункте 1 настоящего пункта, или в отношении которого вынесено решение, указанное в подпункте 2 настоящего пункта</w:t>
      </w:r>
    </w:p>
    <w:p>
      <w:r>
        <w:rPr>
          <w:b/>
        </w:rPr>
        <w:t xml:space="preserve">11. </w:t>
      </w:r>
      <w:r>
        <w:t>наличие информации о юридическом лице, индивидуальном предпринимателе, физическом лице - производителе товаров, работ, услуг, получающих денежные средства от указанного участника казначейского сопровождения,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
        <w:rPr>
          <w:b/>
        </w:rPr>
        <w:t xml:space="preserve">11. </w:t>
      </w:r>
      <w:r>
        <w:t>наличие в отношении юридического лица, индивидуального предпринимателя, физического лица - производителя товаров, работ, услуг, получающих денежные средства от указанного участника казначейского сопровождения,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p>
      <w:r>
        <w:rPr>
          <w:b/>
        </w:rPr>
        <w:t xml:space="preserve">11. </w:t>
      </w:r>
      <w:r>
        <w:t>нахождение юридического лица, получающего денежные средства от указанного участника казначейского сопровождения, под контролем юридического или физического лица, включенного в перечни, указанные в подпункте 1 настоящего пункта, или в отношении которого вынесено решение, указанное в подпункте 2 настоящего пункта</w:t>
      </w:r>
    </w:p>
    <w:p>
      <w:r>
        <w:rPr>
          <w:b/>
        </w:rPr>
        <w:t xml:space="preserve">14. </w:t>
      </w:r>
      <w:r>
        <w:t>о каждом факте открытия лицевого счета после приостановления его открытия</w:t>
      </w:r>
    </w:p>
    <w:p>
      <w:r>
        <w:rPr>
          <w:b/>
        </w:rPr>
        <w:t xml:space="preserve">14. </w:t>
      </w:r>
      <w:r>
        <w:t>о каждом факте запрета осуществления или отказа в осуществлении операции на лицевом счете</w:t>
      </w:r>
    </w:p>
    <w:p>
      <w:r>
        <w:rPr>
          <w:b/>
        </w:rPr>
        <w:t xml:space="preserve">14. </w:t>
      </w:r>
      <w:r>
        <w:t>о каждой операции по перечислению средств на лицевых счетах участников системы казначейских платежей, если сумма совершаемой операции превышает 50 миллионов рублей</w:t>
      </w:r>
    </w:p>
    <w:p>
      <w:r>
        <w:rPr>
          <w:b/>
        </w:rPr>
        <w:t xml:space="preserve">14. </w:t>
      </w:r>
      <w:r>
        <w:t>о каждой операции по переводу денежных средств на банковские счета, открытые в кредитных организациях, при исполнении контракта на сумму совершаемой операции свыше 1 миллиона рублей</w:t>
      </w:r>
    </w:p>
    <w:p>
      <w:r>
        <w:rPr>
          <w:b/>
        </w:rPr>
        <w:t xml:space="preserve">16. </w:t>
      </w:r>
      <w:r>
        <w:t>в главе 243:</w:t>
      </w:r>
    </w:p>
    <w:p>
      <w:r>
        <w:rPr>
          <w:b/>
        </w:rPr>
        <w:t xml:space="preserve">16. </w:t>
      </w:r>
      <w:r>
        <w:t>в статье 24214: в пункте 1: в подпункте 6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 дополнить подпунктом 61 следующего содержания: "61) казначейский счет для осуществления и отражения операций с денежными средствами участников казначейского сопровождения;"; в пункте 2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 и участников казначейского сопровождения"; пункт 5 дополнить словами "(совокупности казначейских счетов для федерального бюджета, бюджетов государственных внебюджетных фондов Российской Федерации, если иное не установлено настоящим Кодексом или федеральным законом)"</w:t>
      </w:r>
    </w:p>
    <w:p>
      <w:r>
        <w:rPr>
          <w:b/>
        </w:rPr>
        <w:t xml:space="preserve">16. </w:t>
      </w:r>
      <w:r>
        <w:t>в статье 24219: в наименовании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 в пункте 1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 в пункте 2 слова "юридических лиц, не являющихся участниками бюджетного процесса, бюджетными и автономными учреждениями, производятся" заменить словами "получателей средств из бюджета производятся", слова "юридических лиц, не являющихся участниками бюджетного процесса, бюджетными и автономными учреждениями, открытых" заменить словами "получателей бюджетных средств, открытых"; в пункте 3 слова "Юридические лица, не являющиеся участниками бюджетного процесса, бюджетными и автономными учреждениями," заменить словами "Получатели средств из бюджета"</w:t>
      </w:r>
    </w:p>
    <w:p>
      <w:r>
        <w:rPr>
          <w:b/>
        </w:rPr>
        <w:t xml:space="preserve">16. </w:t>
      </w:r>
      <w:r>
        <w:t>дополнить статьей 24219-1 следующего содержания: "Статья 24219-1. Казначейское обслуживание операций со средствами участников казначейского сопровождения 1. Казначейское обслуживание операций со средствами участников казначейского сопровождения осуществляется в соответствии с порядком, утвержденным Федеральным казначейством, с открытием в Федеральном казначействе казначейских счетов для осуществления и отражения операций с денежными средствами участников казначейского сопровождения</w:t>
      </w:r>
    </w:p>
    <w:p>
      <w:r>
        <w:rPr>
          <w:b/>
        </w:rPr>
        <w:t xml:space="preserve">4. </w:t>
      </w:r>
      <w:r>
        <w:t>дополнить статьей 24222 следующего содержания: "Статья 24222. Казначейское обеспечение обязательств 1. Казначейское обеспечение обязательств является документом (не являющимся ценной бумагой), который выдается Федеральным казначейством для подтверждения обязанности Федерального казначейства обеспечить оплату обязательств получателя бюджетных средств в пределах суммы, необходимой для оплаты указанных обязательств, возникающих при исполнении государственных (муниципальных) контрактов о поставке товаров, выполнении работ, оказании услуг (за исключением государственных контрактов в рамках исполнения государственного оборонного заказа, предусмотренных подпунктом 5 статьи 24227 настоящего Кодекса), иных договоров (соглашений), источником финансового обеспечения исполнения которых являются средства соответствующего бюджета бюджетной системы Российской Федерации, в случаях, определенных федеральным законом о федеральном бюджете, а также в иных случаях, определенных настоящим Кодексом</w:t>
      </w:r>
    </w:p>
    <w:p>
      <w:r>
        <w:rPr>
          <w:b/>
        </w:rPr>
        <w:t xml:space="preserve">6. </w:t>
      </w:r>
      <w:r>
        <w:t>дополнить главой 244 следующего содержания: "Глава 244. Казначейское сопровождение</w:t>
      </w:r>
    </w:p>
    <w:p>
      <w:r>
        <w:rPr>
          <w:b/>
        </w:rPr>
        <w:t>Статья 242.23. Основы казначейского сопровождения</w:t>
      </w:r>
    </w:p>
    <w:p>
      <w:r>
        <w:rPr>
          <w:b/>
        </w:rPr>
        <w:t xml:space="preserve">1. </w:t>
      </w:r>
      <w:r>
        <w:t>Казначейскому сопровождению подлежат средства, определенные в соответствии со статьей 24225 настоящего Кодекса, предоставляемые с целью исполнения обязательств по заключенным с участниками казначейского сопровождения</w:t>
      </w:r>
    </w:p>
    <w:p>
      <w:r>
        <w:rPr>
          <w:b/>
        </w:rPr>
        <w:t xml:space="preserve">2. </w:t>
      </w:r>
      <w:r>
        <w:t>Государственные контракты, договоры (соглашения), контракты (договоры), указанные в пункте 1 настоящей статьи, должны содержать в том числе положения</w:t>
      </w:r>
    </w:p>
    <w:p>
      <w:r>
        <w:rPr>
          <w:b/>
        </w:rPr>
        <w:t xml:space="preserve">3. </w:t>
      </w:r>
      <w:r>
        <w:t>Казначейское сопровождение осуществляется Федеральным казначейством в соответствии с порядком, установленным Правительством Российской Федерации, содержащим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
        <w:rPr>
          <w:b/>
        </w:rPr>
        <w:t xml:space="preserve">4. </w:t>
      </w:r>
      <w:r>
        <w:t>Федеральное казначейство осуществляет санкционирование операций со средствами участников казначейского сопровождения в соответствии с порядком, установленным 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пункте 1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r>
        <w:rPr>
          <w:b/>
        </w:rPr>
        <w:t xml:space="preserve">5. </w:t>
      </w:r>
      <w:r>
        <w:t>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со статьей 24226 настоящего Кодекса, в порядке, установленном высшим исполнительным органом государственной власти субъекта Российской Федерации (местной администрацией) в соответствии с общими требованиями, установленными Правительством Российской Федерации, содержащими в том числе положения, предусмотренные пунктом 3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
        <w:rPr>
          <w:b/>
        </w:rPr>
        <w:t xml:space="preserve">6. </w:t>
      </w:r>
      <w:r>
        <w:t>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пункте 5 настоящей статьи, средства, предусмотренные настоящим пунктом, подлежат возврату на лицевые счета для учета операций со средствами участников казначейского сопровождения, включая средства, полученные от их размещения</w:t>
      </w:r>
    </w:p>
    <w:p>
      <w:r>
        <w:rPr>
          <w:b/>
        </w:rPr>
        <w:t xml:space="preserve">7. </w:t>
      </w:r>
      <w:r>
        <w:t>Федеральное казначейство информирует Центральный банк Российской Федерации о совершении казначейских платежей при казначейском сопровождении в форме, объеме, порядке и сроки, установленные Федеральным казначейством по согласованию с Центральным банком Российской Федерации</w:t>
      </w:r>
    </w:p>
    <w:p>
      <w:r>
        <w:rPr>
          <w:b/>
        </w:rPr>
        <w:t xml:space="preserve">1. </w:t>
      </w:r>
      <w:r>
        <w:t>государственным контрактам о поставке товаров, выполнении работ, оказании услуг (далее в настоящей главе - государственные контракты)</w:t>
      </w:r>
    </w:p>
    <w:p>
      <w:r>
        <w:rPr>
          <w:b/>
        </w:rPr>
        <w:t xml:space="preserve">1. </w:t>
      </w:r>
      <w:r>
        <w:t>договорам (соглашениям) о предоставлении субсидий, договорам о предоставлении бюджетных инвестиций в соответствии со статьей 80 настоящего Кодекса, договорам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подпункте (далее в настоящей главе - договоры (соглашения)</w:t>
      </w:r>
    </w:p>
    <w:p>
      <w:r>
        <w:rPr>
          <w:b/>
        </w:rPr>
        <w:t xml:space="preserve">1. </w:t>
      </w:r>
      <w:r>
        <w:t>контрактам (договорам)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указанных в подпунктах 1 и 2 настоящего пункта (далее в настоящей главе - контракты (договоры)</w:t>
      </w:r>
    </w:p>
    <w:p>
      <w:r>
        <w:rPr>
          <w:b/>
        </w:rPr>
        <w:t xml:space="preserve">2. </w:t>
      </w:r>
      <w:r>
        <w:t>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порядком, утвержденным Федеральным казначейством</w:t>
      </w:r>
    </w:p>
    <w:p>
      <w:r>
        <w:rPr>
          <w:b/>
        </w:rPr>
        <w:t xml:space="preserve">2. </w:t>
      </w:r>
      <w:r>
        <w:t>о представлении в Федеральное казначейство документов, установленных порядком санкционирования, предусмотренным пунктом 4 настоящей статьи</w:t>
      </w:r>
    </w:p>
    <w:p>
      <w:r>
        <w:rPr>
          <w:b/>
        </w:rPr>
        <w:t xml:space="preserve">2. </w:t>
      </w:r>
      <w:r>
        <w:t>об указании в контрактах (договорах), распоряжениях, а также в документах, установленных порядком санкционирования, предусмотренным пунктом 4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статьей 80 настоящего Кодекса. Порядок формирования указанного идентификатора устанавливается Министерством финансов Российской Федерации</w:t>
      </w:r>
    </w:p>
    <w:p>
      <w:r>
        <w:rPr>
          <w:b/>
        </w:rPr>
        <w:t xml:space="preserve">2. </w:t>
      </w:r>
      <w:r>
        <w:t>о ведении раздельного учета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r>
        <w:rPr>
          <w:b/>
        </w:rPr>
        <w:t xml:space="preserve">2. </w:t>
      </w:r>
      <w:r>
        <w:t>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(далее - расходная декларация)</w:t>
      </w:r>
    </w:p>
    <w:p>
      <w:r>
        <w:rPr>
          <w:b/>
        </w:rPr>
        <w:t xml:space="preserve">2. </w:t>
      </w:r>
      <w:r>
        <w:t>о соблюдении запретов, установленных пунктом 3 настоящей статьи</w:t>
      </w:r>
    </w:p>
    <w:p>
      <w:r>
        <w:rPr>
          <w:b/>
        </w:rPr>
        <w:t xml:space="preserve">2. </w:t>
      </w:r>
      <w:r>
        <w:t>о соблюдении в установленных Правительством Российской Федерации случаях положений, предусмотренных статьей 24224 настоящего Кодекса</w:t>
      </w:r>
    </w:p>
    <w:p>
      <w:r>
        <w:rPr>
          <w:b/>
        </w:rPr>
        <w:t xml:space="preserve">3. </w:t>
      </w:r>
      <w:r>
        <w:t>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
        <w:rPr>
          <w:b/>
        </w:rPr>
        <w:t xml:space="preserve">3. </w:t>
      </w:r>
      <w:r>
        <w:t>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
        <w:rPr>
          <w:b/>
        </w:rPr>
        <w:t xml:space="preserve">3. </w:t>
      </w:r>
      <w:r>
        <w:t>на счета, открытые в учреждении Центрального банка Российской Федерации или в кредитной организации юридическому лицу, за исключением: оплаты обязательств юридического лица в соответствии с валютным законодательством Российской Федерации; 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 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предусмотренным пунктом 4 настоящей статьи,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 возмещения произведенных юридическим лицом расходов (части расходов) при условии представления документов, указанных в абзаце четвертом настоящего подпункта, копий 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юридическим лицом расходов (части расходов)</w:t>
      </w:r>
    </w:p>
    <w:p>
      <w:r>
        <w:rPr>
          <w:b/>
        </w:rPr>
        <w:t xml:space="preserve">3. </w:t>
      </w:r>
      <w:r>
        <w:t>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
        <w:rPr>
          <w:b/>
        </w:rPr>
        <w:t>Статья 242.24. Расширенное казначейское сопровождение</w:t>
      </w:r>
    </w:p>
    <w:p>
      <w:r>
        <w:rPr>
          <w:b/>
        </w:rPr>
        <w:t xml:space="preserve">1. </w:t>
      </w:r>
      <w:r>
        <w:t>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
        <w:rPr>
          <w:b/>
        </w:rPr>
        <w:t xml:space="preserve">2. </w:t>
      </w:r>
      <w:r>
        <w:t>Федеральное казначейство в порядке, установленном Правительством Российской Федерации, осуществляет расширенное казначейское сопровождение, предусматривающее дополнительно к установленным пунктом 4 статьи 24223 настоящего Кодекса следующие требования</w:t>
      </w:r>
    </w:p>
    <w:p>
      <w:r>
        <w:rPr>
          <w:b/>
        </w:rPr>
        <w:t xml:space="preserve">3. </w:t>
      </w:r>
      <w:r>
        <w:t>Финансовые органы субъектов Российской Федерации (муниципальных образований) в случаях и порядке, установленных Правительством Российской Федерации, вправе осуществлять расширенное казначейское сопровождение средств, указанных в статье 24226 настоящего Кодекса</w:t>
      </w:r>
    </w:p>
    <w:p>
      <w:r>
        <w:rPr>
          <w:b/>
        </w:rPr>
        <w:t xml:space="preserve">2. </w:t>
      </w:r>
      <w:r>
        <w:t>осуществление операций на лицевых счетах, открытых участникам казначейского сопровождения, после проведения проверки на предмет: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пунктом 4 статьи 24223 настоящего Кодекса, в соответствии с регламентом, утвержденным Федеральным казначейством; 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в том числе с проведением анализа экономической обоснованности затрат, в соответствии с порядком, утвержденным Федеральным казначейством, и правилами экономического обоснования затрат, установленными Правительством Российской Федерации</w:t>
      </w:r>
    </w:p>
    <w:p>
      <w:r>
        <w:rPr>
          <w:b/>
        </w:rPr>
        <w:t xml:space="preserve">2. </w:t>
      </w:r>
      <w:r>
        <w:t>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
        <w:rPr>
          <w:b/>
        </w:rP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
        <w:rPr>
          <w:b/>
        </w:rP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
        <w:rPr>
          <w:b/>
        </w:rPr>
        <w:t xml:space="preserve">1. </w:t>
      </w:r>
      <w:r>
        <w:t>Казначейскому сопровождению в соответствии с пунктом 5 статьи 24223 настоящего Кодекса подлежат</w:t>
      </w:r>
    </w:p>
    <w:p>
      <w:r>
        <w:rPr>
          <w:b/>
        </w:rPr>
        <w:t xml:space="preserve">2. </w:t>
      </w:r>
      <w:r>
        <w:t>Казначейское сопровождение средств, определенных в соответствии с пунктом 1 настоящей статьи, осуществляется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статьей 2202 настоящего Кодекса</w:t>
      </w:r>
    </w:p>
    <w:p>
      <w:r>
        <w:rPr>
          <w:b/>
        </w:rPr>
        <w:t xml:space="preserve">1. </w:t>
      </w:r>
      <w:r>
        <w:t>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средства, получаемые на основании государственных (муниципальных) контрактов, договоров (соглашений), контрактов (договоров), источником финансового обеспечения исполнения которых являются предоставляемые из бюджета субъекта Российской Федерации (местного бюджета) средства, к которым не могут быть отнесены авансы и расчеты: по государственным (муниципальным) контрактам, заключаемым на сумму менее 50 миллионов рублей; по контрактам (договорам), заключаемым на сумму менее 50 миллионов рублей бюджетными или автономными учреждениями субъектов Российской Федерации (муниципальными бюджетными или автономными учреждениями), лицевые счета которым открыты в финансовом органе субъекта Российской Федерации (муниципального образования), за счет средств, поступающих указанным учреждениям в соответствии с законодательством Российской Федерации</w:t>
      </w:r>
    </w:p>
    <w:p>
      <w:r>
        <w:rPr>
          <w:b/>
        </w:rPr>
        <w:t xml:space="preserve">1. </w:t>
      </w:r>
      <w:r>
        <w:t>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абзаце четвертом подпункта 1 статьи 24227 настоящего Кодекса)</w:t>
      </w:r>
    </w:p>
    <w:p>
      <w:r>
        <w:rPr>
          <w:b/>
        </w:rPr>
        <w:t>Статья 242.27. Средства, не подлежащие казначейскому сопровождению</w:t>
      </w:r>
    </w:p>
    <w:p>
      <w: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 1) на основании: 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 государственных (муниципальных) контрактов (контрактов), исполнителями которых являются государственные (муниципальные) казенные учреждения; 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 контрактов (договоров), заключенных в рамках исполнения договоров (соглашений) о предоставлении субсидий (бюджетных инвестиций), по решению Правительства Российской Федерации; 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 3)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 4) социально ориентированным некоммерческим организациям, а также иным юридическим лицам, указанным законом (решением) о бюджете; 5) в рамках исполнения государственного оборонного заказа: в целях проведения операций, осуществляемых на отдельных счетах, открытых в уполномоченных банках в соответствии с Федеральным законом от 29 декабря 2012 года № 275-ФЗ "О государственном оборонном заказе"; в целях обеспечения органов внешней разведки Российской Федерации средствами разведывательной деятельности; в целях обеспечения органов федеральной службы безопасности средствами контрразведывательной деятельности, борьбы с терроризмом; в целях обеспечения Государственной корпорации по атомной энергии "Росатом"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 6) банкам и государственной корпорации развития "ВЭБ.РФ"; 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 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 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 29) пункт 6 статьи 2641 дополнить абзацем следующего содержания: "По решению Правительства Российской Федерации на основании обращения высшего органа исполнительной власти субъекта Российской Федерации (местной администрации) полномочия органов исполнительной власти субъекта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общими требованиями, установленными Правительством Российской Федерации, Федеральному казначейству."; 30) дополнить статьей 2693 следующего содержания: "Статья 2693. Взаимодействие органов внутреннего государственного (муниципального) финансового контроля с другими органами и организациями 1. 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организации и должностные лица обязаны представлять по запросам органов внутреннего государственного (муниципального) финансового контроля информацию, документы и материалы, необходимые в целях установления и (или) подтверждения фактов, связанных с деятельностью объекта контроля, в отношении которого проводятся проверка, ревизия, обследование.</w:t>
      </w:r>
    </w:p>
    <w:p>
      <w:r>
        <w:rPr>
          <w:b/>
        </w:rPr>
        <w:t xml:space="preserve">2. </w:t>
      </w:r>
      <w:r>
        <w:t>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а также организации, являющиеся владельцами и (или) операторами информационных систем, обязаны предоставлять по запросам органов внутреннего государственного (муниципального) финансового контроля доступ к данным информационных систем, владельцами и (или) операторами которых они являются,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
        <w:rPr>
          <w:b/>
        </w:rPr>
        <w:t>Статья 2</w:t>
      </w:r>
    </w:p>
    <w:p>
      <w:r>
        <w:t>Приостановить до 1 января 2022 года действие пункта 4 статьи 24217 Бюджетного кодекса Российской Федерации (Собрание законодательства Российской Федерации, 1998, № 31, ст. 3823; 2019, № 52, ст. 7797).</w:t>
      </w:r>
    </w:p>
    <w:p>
      <w:r>
        <w:rPr>
          <w:b/>
        </w:rPr>
        <w:t>Статья 3</w:t>
      </w:r>
    </w:p>
    <w:p>
      <w:r>
        <w:rPr>
          <w:b/>
        </w:rPr>
        <w:t xml:space="preserve">1. </w:t>
      </w:r>
      <w:r>
        <w:t>Настоящий Федеральный закон вступает в силу с 1 января 2022 года, за исключением положений, для которых настоящей статьей установлен иной срок вступления их в силу</w:t>
      </w:r>
    </w:p>
    <w:p>
      <w:r>
        <w:rPr>
          <w:b/>
        </w:rPr>
        <w:t xml:space="preserve">2. </w:t>
      </w:r>
      <w:r>
        <w:t>Пункты 5, 13, 14 и 23 статьи 1 и статья 2 настоящего Федерального закона вступают в силу со дня официального опубликования настоящего Федерального закона</w:t>
      </w:r>
    </w:p>
    <w:p>
      <w:r>
        <w:rPr>
          <w:b/>
        </w:rPr>
        <w:t xml:space="preserve">3. </w:t>
      </w:r>
      <w:r>
        <w:t>Положения пункта 7 статьи 2201 Бюджетного кодекса Российской Федерации (в редакции настоящего Федерального закона) применяются к правоотношениям, возникшим с 1 января 2021 года</w:t>
      </w:r>
    </w:p>
    <w:p>
      <w:r>
        <w:rPr>
          <w:b/>
        </w:rPr>
        <w:t xml:space="preserve">4. </w:t>
      </w:r>
      <w:r>
        <w:t>Положения статьи 1602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2022 год и на плановый период 2023 и 2024 годов (на 2022 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