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28 Федерального закона "Об общих принципах организации местного самоуправления в Российской Федерации"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