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2009, № 52, ст. 6430; 2010, № 21, ст. 2525; 2011, № 23, ст. 3255; № 30, ст. 4566, 4600; 2013, № 19, ст. 2325; № 27, ст. 3477; № 30, ст. 4033; № 43, ст. 5444; № 48, ст. 6165; № 51, ст. 6695; № 52, ст. 6981; 2014, № 30, ст. 4265; 2016, № 27, ст. 4214; 2018, № 15, ст. 2032; № 31, ст. 4851; № 45, ст. 6838; № 53, ст. 8457; 2019, № 18, ст. 2213, 2217; 2020, № 31, ст. 5062; № 50, ст. 8060; 2021, № 18, ст. 3068; Официальный интернет-портал правовой информации (www.pravo.gov.ru), 2021, 11 июня, № 0001202106110081) следующие изменения: 1) статью 5 дополнить частью 104 следующего содержания: "104. Не допускается распространение рекламы, направленной на привлечение внимания потребителей, находящихся на территории Российской Федерации, на информационном ресурсе иностранного лица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рекламы на таком информационном ресурсе и включения информации о таком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"О деятельности иностранных лиц в информационно-телекоммуникационной сети "Интернет" на территории Российской Федерации"."; 2) в статье 7: а) наименование изложить в следующей редакции: "Статья 7. Объекты рекламирования, реклама которых не допускается"; б) дополнить пунктом 11 следующего содержания: "11) иностранных лиц, осуществляющих деятельность в информационно-телекоммуникационной сети "Интернет" на территории Российской Федерации, и (или) их информационных ресурсов в качестве объектов рекламирования, направленная на привлечение внимания потребителей рекламы, находящихся на территории Российской Федерации,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такой рекламы и включения информации о таком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"О деятельности иностранных лиц в информационно-телекоммуникационной сети "Интернет" на территории Российской Федерации"."; 3) дополнить статьей 181 следующего содержания: "Статья 181. Реклама в информационно-телекоммуникационной сети "Интернет" 1. В целях обеспечения прослеживаемости рекламы в информационно-телекоммуникационной сети "Интернет"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осуществляет учет, хранение и обработку информации о распространенной в информационно-телекоммуникационной сети "Интернет" рекламе, в том числе сведений о рекламодателях и рекламораспространителях такой рекламы, операторах рекламных систем. Состав информации о распространенной в информационно-телекоммуникационной сети "Интернет" рекламе, подлежащей учету, хранению и обработке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определяется Правительством Российской Федерации.</w:t>
      </w:r>
    </w:p>
    <w:p>
      <w:r>
        <w:rPr>
          <w:b/>
        </w:rPr>
        <w:t xml:space="preserve">2. </w:t>
      </w:r>
      <w:r>
        <w:t>Организационные и технические меры, необходимые для реализации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полномочий по учету, хранению и обработке информации о распространенной в информационно-телекоммуникационной сети "Интернет" рекламе, осуществляет радиочастотная служба, деятельность которой осуществляется в соответствии со статьей 221 Федерального закона от 7 июля 2003 года № 126-ФЗ "О связи"</w:t>
      </w:r>
    </w:p>
    <w:p>
      <w:r>
        <w:rPr>
          <w:b/>
        </w:rPr>
        <w:t xml:space="preserve">3. </w:t>
      </w:r>
      <w:r>
        <w:t>Рекламодатели, рекламораспространители, операторы рекламных систем, разместившие в информационно-телекоммуникационной сети "Интернет" рекламу, направленную на привлечение внимания потребителей рекламы, находящихся на территории Российской Федерации, и соответствующие критериям, определенным Правительством Российской Федерации, обязаны предоставлять информацию или обеспечивать предоставление информации о такой рекламе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соответствии с частью 5 настоящей статьи. (В редакции Федерального закона от 14.07.2022 № 326-ФЗ)</w:t>
      </w:r>
    </w:p>
    <w:p>
      <w:r>
        <w:rPr>
          <w:b/>
        </w:rPr>
        <w:t xml:space="preserve">4. </w:t>
      </w:r>
      <w:r>
        <w:t>Обязанность, предусмотренная частью 3 настоящей статьи, не распространяется на оператора социальной рекламы</w:t>
      </w:r>
    </w:p>
    <w:p>
      <w:r>
        <w:rPr>
          <w:b/>
        </w:rPr>
        <w:t xml:space="preserve">5. </w:t>
      </w:r>
      <w:r>
        <w:t>Лица, указанные в части 3 настоящей статьи, обязаны предоставлять информацию или обеспечивать предоставление информации о распространенной в информационно-телекоммуникационной сети "Интернет" рекламе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 через владельцев программ для электронных вычислительных машин, предназначенных для установления факта распространения рекламы в информационно-телекоммуникационной сети "Интернет", уполномоченных указанным федеральным органом исполнительной власти осуществлять учет рекламы в информационно-телекоммуникационной сети "Интернет" и предоставлять информацию в такой федеральный орган исполнительной власти (далее - оператор рекламных данных). (В редакции Федерального закона от 14.07.2022 № 326-ФЗ)</w:t>
      </w:r>
    </w:p>
    <w:p>
      <w:r>
        <w:rPr>
          <w:b/>
        </w:rPr>
        <w:t xml:space="preserve">6.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устанавливает требования к программам для электронных вычислительных машин, используемым операторами рекламных данных для учета рекламы в информационно-телекоммуникационной сети "Интернет" и предоставления информации в указанный федеральный орган исполнительной власти</w:t>
      </w:r>
    </w:p>
    <w:p>
      <w:r>
        <w:rPr>
          <w:b/>
        </w:rPr>
        <w:t xml:space="preserve">7. </w:t>
      </w:r>
      <w:r>
        <w:t>Для отбора оператора рекламных данных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создается комиссия. Порядок создания и деятельности данной комиссии, ее состав, а также условия отбора оператора рекламных данных устанавливаются Правительством Российской Федерации.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ведет реестр операторов рекламных данных в порядке, определенном указанным федеральным органом исполнительной власти</w:t>
      </w:r>
    </w:p>
    <w:p>
      <w:r>
        <w:rPr>
          <w:b/>
        </w:rPr>
        <w:t xml:space="preserve">8. </w:t>
      </w:r>
      <w:r>
        <w:t>Оператор рекламных данных обязан передать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информацию, которую лица, указанные в части 3 настоящей статьи, предоставили оператору рекламных данных в соответствии с частью 5 настоящей статьи</w:t>
      </w:r>
    </w:p>
    <w:p>
      <w:r>
        <w:rPr>
          <w:b/>
        </w:rPr>
        <w:t xml:space="preserve">9. </w:t>
      </w:r>
      <w:r>
        <w:t>Порядок взаимодействия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 операторами рекламных данных, включая порядок, формат и сроки предоставления в указанный федеральный орган исполнительной власти информации о распространенной в информационно-телекоммуникационной сети "Интернет" рекламе (в том числе сроки, в течение которых лица, указанные в части 3 настоящей статьи, обязаны предоставлять или обеспечивать предоставление такой информации в указанный федеральный орган исполнительной власти через оператора рекламных данных), устанавливается Правительством Российском Федерации. (В редакции Федерального закона от 14.07.2022 № 326-ФЗ)</w:t>
      </w:r>
    </w:p>
    <w:p>
      <w:r>
        <w:rPr>
          <w:b/>
        </w:rPr>
        <w:t xml:space="preserve">10.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посредством обработки и анализа информации о распространенной в информационно-телекоммуникационной сети "Интернет" рекламе, предоставленной в указанный федеральный орган исполнительной власти в соответствии с частью 5 настоящей статьи, осуществляет сверку такой информации, направленной операторами рекламных данных. (В редакции Федерального закона от 14.07.2022 № 326-ФЗ)</w:t>
      </w:r>
    </w:p>
    <w:p>
      <w:r>
        <w:rPr>
          <w:b/>
        </w:rPr>
        <w:t xml:space="preserve">11. </w:t>
      </w:r>
      <w:r>
        <w:t>Операторы рекламных данных и лица, указанные в части 3 настоящей статьи, несут ответственность за полноту, достоверность, актуальность и своевременность предоставления информации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12.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при необходимости осуществляет взаимодействие с антимонопольным органом по вопросам отнесения к рекламе информации, распространенной в информационно-телекоммуникационной сети "Интернет"</w:t>
      </w:r>
    </w:p>
    <w:p>
      <w:r>
        <w:rPr>
          <w:b/>
        </w:rPr>
        <w:t xml:space="preserve">13. </w:t>
      </w:r>
      <w:r>
        <w:t>Информация о распространенной в информационно-телекоммуникационной сети "Интернет" рекламе, предоставленная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соответствии с частью 5 настоящей статьи, подлежит хранению указанным федеральным органом исполнительной власти не менее пяти лет со дня ее получения указанным федеральным органом исполнительной власти</w:t>
      </w:r>
    </w:p>
    <w:p>
      <w:r>
        <w:rPr>
          <w:b/>
        </w:rPr>
        <w:t xml:space="preserve">14. </w:t>
      </w:r>
      <w:r>
        <w:t>Рекламодатель, рекламораспространитель, оператор рекламных систем, оператор рекламных данных, оператор социальной рекламы вправе получить доступ к имеющейся у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непосредственно касающейся их прав и обязанностей информации о распространенной в информационно-телекоммуникационной сети "Интернет" рекламе в составе и порядке, которые определяются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15.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порядке, установленном Правительством Российской Федерации, предоставляет доступ к имеющейся у него информации о распространенной в информационно-телекоммуникационной сети "Интернет" рекламе антимонопольному органу, федеральному органу исполнительной власти, уполномоченному по контролю и надзору в области налогов и сборов, иным органам и лицам, определенным Правительством Российской Федерации, если иное не предусмотрено частью 14 настоящей статьи</w:t>
      </w:r>
    </w:p>
    <w:p>
      <w:r>
        <w:rPr>
          <w:b/>
        </w:rPr>
        <w:t xml:space="preserve">16. </w:t>
      </w:r>
      <w:r>
        <w:t>Реклама, распространяемая в информационно-телекоммуникационной сети "Интернет", за исключением рекламы, размещенной в телепрограммах и телепередачах, радиопрограммах и радиопередачах, распространяемых в информационно-телекоммуникационной сети "Интернет", должна содержать пометку "реклама", а также указание на рекламодателя такой рекламы и (или) сайт, страницу сайта в информационно-телекоммуникационной сети "Интернет", содержащие информацию о рекламодателе такой рекламы. (В редакции Федерального закона от 14.07.2022 № 326-ФЗ)</w:t>
      </w:r>
    </w:p>
    <w:p>
      <w:r>
        <w:rPr>
          <w:b/>
        </w:rPr>
        <w:t xml:space="preserve">17. </w:t>
      </w:r>
      <w:r>
        <w:t>Распространение рекламы в информационно-телекоммуникационной сети "Интернет" допускается при условии присвоения оператором рекламных данных соответствующей рекламе идентификатора рекламы, который представляет собой уникальное цифровое обозначение, предназначенное для обеспечения прослеживаемости распространенной в информационно-телекоммуникационной сети "Интернет" рекламы и учета информации о такой рекламе. Требования к идентификатору рекламы, его содержанию, порядок и сроки его присвоения, размещения при распространении рекламы в информационно-телекоммуникационной сети "Интернет", хранения и предоставления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устанавливаются указанным федеральным органом исполнительной власти."; (Дополнение абзацем - Федеральный закон от 14.07.2022 № 326-ФЗ) 4) часть 9 статьи 36 дополнить предложением следующего содержания: "В отношении дел, возбужденных по признакам нарушения законодательства Российской Федерации о рекламе в связи с нарушением части 104 статьи 5 и (или) пункта 11 статьи 7 настоящего Федерального закона, Правительством Российской Федерации могут устанавливаться особенности рассмотрения таких дел в части подведомственности дел, порядка рассмотрения заявлений, обращений и представлений о нарушении законодательства Российской Федерации о рекламе, возбуждения, рассмотрения дела и принятия по нему решений.";</w:t>
      </w:r>
    </w:p>
    <w:p>
      <w:r>
        <w:rPr>
          <w:b/>
        </w:rPr>
        <w:t xml:space="preserve">17. </w:t>
      </w:r>
      <w:r>
        <w:t>в статье 38:</w:t>
      </w:r>
    </w:p>
    <w:p>
      <w:r>
        <w:rPr>
          <w:b/>
        </w:rPr>
        <w:t xml:space="preserve">17. </w:t>
      </w:r>
      <w:r>
        <w:t>в части 6 слова "частями 2 - 8, 12 статьи 5" заменить словами "частями 2 - 8, 104 и 12 статьи 5"</w:t>
      </w:r>
    </w:p>
    <w:p>
      <w:r>
        <w:rPr>
          <w:b/>
        </w:rPr>
        <w:t xml:space="preserve">17. </w:t>
      </w:r>
      <w:r>
        <w:t>часть 7 после цифр "14 - 18," дополнить словами "частью 16 статьи 181,"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с 1 сентября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