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проведении эксперимента по предоставлению услуг гостевых домов</w:t>
      </w:r>
    </w:p>
    <w:p>
      <w:r>
        <w:rPr>
          <w:b/>
        </w:rPr>
        <w:t>Статья 1. Общие положения</w:t>
      </w:r>
    </w:p>
    <w:p>
      <w:r>
        <w:rPr>
          <w:b/>
        </w:rPr>
        <w:t xml:space="preserve">1. </w:t>
      </w:r>
      <w:r>
        <w:t>В целях создания механизма специального правового регулирования деятельности по предоставлению услуг гостевых домов, создания благоприятных условий для развития туристской индустрии провести эксперимент по предоставлению услуг гостевых домов в индивидуальных жилых домах (далее - эксперимент)</w:t>
      </w:r>
    </w:p>
    <w:p>
      <w:r>
        <w:rPr>
          <w:b/>
        </w:rPr>
        <w:t xml:space="preserve">2. </w:t>
      </w:r>
      <w:r>
        <w:t>Эксперимент проводится на территориях Республики Алтай, Республики Дагестан, Республики Крым, Алтайского края, Краснодарского края, Приморского края, Ставропольского края, Архангельской области, Владимирской области, Ивановской области, Иркутской области, Калининградской области, Кемеровской области - Кузбасса, Ленинградской области, Ростовской области, Херсонской области, города федерального значения Севастополя (далее - субъекты Российской Федерации), а также в федеральной территории "Сириус"</w:t>
      </w:r>
    </w:p>
    <w:p>
      <w:r>
        <w:rPr>
          <w:b/>
        </w:rPr>
        <w:t xml:space="preserve">3. </w:t>
      </w:r>
      <w:r>
        <w:t>Участники эксперимента - уполномоченные органы государственной власти субъектов Российской Федерации, публичной власти федеральной территории "Сириус", на территориях которых проводится эксперимент, собственники гостевых домов</w:t>
      </w:r>
    </w:p>
    <w:p>
      <w:r>
        <w:rPr>
          <w:b/>
        </w:rPr>
        <w:t xml:space="preserve">4. </w:t>
      </w:r>
      <w:r>
        <w:t>Эксперимент вводится в действие на территории субъекта Российской Федерации, в федеральной территории "Сириус", участвующих в эксперименте в соответствии с настоящим Федеральным законом, законом субъекта Российской Федерации, решением Совета федеральной территории "Сириус", вступающими в силу не позднее чем за один год до окончания срока проведения эксперимента, предусмотренного настоящим Федеральным законом</w:t>
      </w:r>
    </w:p>
    <w:p>
      <w:r>
        <w:rPr>
          <w:b/>
        </w:rPr>
        <w:t>Статья 2. Основные понятия</w:t>
      </w:r>
    </w:p>
    <w:p>
      <w:r>
        <w:rPr>
          <w:b/>
        </w:rPr>
        <w:t xml:space="preserve">1. </w:t>
      </w:r>
      <w:r>
        <w:t>Для целей настоящего Федерального закона применяются следующие основные понятия</w:t>
      </w:r>
    </w:p>
    <w:p>
      <w:r>
        <w:rPr>
          <w:b/>
        </w:rPr>
        <w:t xml:space="preserve">2. </w:t>
      </w:r>
      <w:r>
        <w:t>Иные понятия, используемые в настоящем Федеральном законе, применяются в значениях, определенных другими законодательными актами Российской Федерации</w:t>
      </w:r>
    </w:p>
    <w:p>
      <w:r>
        <w:rPr>
          <w:b/>
        </w:rPr>
        <w:t xml:space="preserve">1. </w:t>
      </w:r>
      <w:r>
        <w:t>гостевой дом - тип средства размещения, представляющий собой индивидуальный жилой дом или часть индивидуального жилого дома, комнаты в котором используются для предоставления услуг гостевого дома. Под частью индивидуального жилого дома для целей настоящего Федерального закона понимается часть индивидуального жилого дома с отдельным входом (выходом) на земельный участок, на котором расположен гостевой дом, и доступом в помещения общего пользования в таком доме</w:t>
      </w:r>
    </w:p>
    <w:p>
      <w:r>
        <w:rPr>
          <w:b/>
        </w:rPr>
        <w:t xml:space="preserve">1. </w:t>
      </w:r>
      <w:r>
        <w:t>услуги гостевого дома - услуги по предоставлению мест для временного проживания физических лиц в гостевом доме, а также иные услуги по обслуживанию проживающих в гостевом доме физических лиц, предоставляемые собственником гостевого дома в соответствии с положением о классификации гостевых домов, утвержденным Правительством Российской Федерации (далее - положение о классификации гостевых домов)</w:t>
      </w:r>
    </w:p>
    <w:p>
      <w:r>
        <w:rPr>
          <w:b/>
        </w:rPr>
        <w:t xml:space="preserve">1. </w:t>
      </w:r>
      <w:r>
        <w:t>классификация гостевого дома - присвоение индивидуальному жилому дому типа средства размещения "гостевой дом" на основании оценки соответствия такого дома и предоставляемых в нем услуг требованиям, установленным настоящим Федеральным законом и положением о классификации гостевых домов</w:t>
      </w:r>
    </w:p>
    <w:p>
      <w:r>
        <w:rPr>
          <w:b/>
        </w:rPr>
        <w:t xml:space="preserve">1. </w:t>
      </w:r>
      <w:r>
        <w:t>собственник гостевого дома - физическое лицо, являющееся собственником индивидуального жилого дома или части индивидуального жилого дома, осуществляющее предоставление услуг гостевого дома в соответствии с требованиями настоящего Федерального закона</w:t>
      </w:r>
    </w:p>
    <w:p>
      <w:r>
        <w:rPr>
          <w:b/>
        </w:rPr>
        <w:t>Статья 3. Срок проведения эксперимента</w:t>
      </w:r>
    </w:p>
    <w:p>
      <w:r>
        <w:t>Эксперимент проводится с 1 сентября 2025 года по 31 декабря 2027 года.</w:t>
      </w:r>
    </w:p>
    <w:p>
      <w:r>
        <w:rPr>
          <w:b/>
        </w:rPr>
        <w:t>Статья 4. Требования к гостевому дому</w:t>
      </w:r>
    </w:p>
    <w:p>
      <w:r>
        <w:rPr>
          <w:b/>
        </w:rPr>
        <w:t xml:space="preserve">1. </w:t>
      </w:r>
      <w:r>
        <w:t>Для присвоения индивидуальному жилому дому типа средства размещения "гостевой дом" такой дом должен соответствовать следующим требованиям</w:t>
      </w:r>
    </w:p>
    <w:p>
      <w:r>
        <w:rPr>
          <w:b/>
        </w:rPr>
        <w:t xml:space="preserve">2. </w:t>
      </w:r>
      <w:r>
        <w:t>Органы государственной власти субъектов Российской Федерации, представительный орган федеральной территории "Сириус" в целях присвоения индивидуальным жилым домам типа средства размещения "гостевой дом" могут устанавливать дополнительные требования с учетом региональных (местных) особенностей, в том числе требование к дате внесения в Единый государственный реестр недвижимости сведений, предусмотренных пунктом 3 части 1 настоящей статьи</w:t>
      </w:r>
    </w:p>
    <w:p>
      <w:r>
        <w:rPr>
          <w:b/>
        </w:rPr>
        <w:t xml:space="preserve">3. </w:t>
      </w:r>
      <w:r>
        <w:t>Несоответствие гостевого дома требованиям, установленным настоящей статьей, положением о классификации гостевых домов, дополнительным требованиям к гостевым домам, установленным соответственно органом государственной власти субъекта Российской Федерации, представительным органом федеральной территории "Сириус", является основанием для отказа во внесении сведений о гостевом доме в единый реестр объектов классификации в сфере туристской индустрии, предусмотренный Федеральным законом от 24 ноября 1996 года № 132-ФЗ "Об основах туристской деятельности в Российской Федерации" (далее - реестр классифицированных средств размещения)</w:t>
      </w:r>
    </w:p>
    <w:p>
      <w:r>
        <w:rPr>
          <w:b/>
        </w:rPr>
        <w:t xml:space="preserve">4. </w:t>
      </w:r>
      <w:r>
        <w:t>Предоставление услуг гостевого дома в гостевых домах, сведения о которых не внесены в реестр классифицированных средств размещения, размещение информации о предоставлении услуг гостевого дома без указания идентификационного номера гостевого дома, присвоенного в реестре классифицированных средств размещения, и ссылки в информационно-телекоммуникационной сети "Интернет" на запись в реестре классифицированных средств размещения, содержащую сведения о гостевом доме в соответствии с требованиями, установленными статьей 51 Федерального закона от 24 ноября 1996 года № 132-ФЗ "Об основах туристской деятельности в Российской Федерации", запрещаются</w:t>
      </w:r>
    </w:p>
    <w:p>
      <w:r>
        <w:rPr>
          <w:b/>
        </w:rPr>
        <w:t xml:space="preserve">1. </w:t>
      </w:r>
      <w:r>
        <w:t>индивидуальный жилой дом размещается на земельном участке, который отнесен к категории земель населенных пунктов и вид разрешенного использования которого предусматривает индивидуальное жилищное строительство, ведение личного подсобного хозяйства (приусадебный земельный участок), ведение гражданами садоводства для собственных нужд; (В редакции Федерального закона от 31.07.2025 № 353-ФЗ) 2) в отношении индивидуального жилого дома отсутствует решение органов местного самоуправления или суда о сносе самовольной постройки либо решение о сносе самовольной постройки или ее приведении в соответствие с установленными требованиями</w:t>
      </w:r>
    </w:p>
    <w:p>
      <w:r>
        <w:rPr>
          <w:b/>
        </w:rPr>
        <w:t xml:space="preserve">1. </w:t>
      </w:r>
      <w:r>
        <w:t>индивидуальный жилой дом принадлежит на праве собственности физическому лицу, при этом сведения о государственном кадастровом учете такого дома и государственной регистрации права собственности на такой дом внесены в Единый государственный реестр недвижимости</w:t>
      </w:r>
    </w:p>
    <w:p>
      <w:r>
        <w:rPr>
          <w:b/>
        </w:rPr>
        <w:t xml:space="preserve">1. </w:t>
      </w:r>
      <w:r>
        <w:t>иным требованиям, установленным положением о классификации гостевых домов</w:t>
      </w:r>
    </w:p>
    <w:p>
      <w:r>
        <w:rPr>
          <w:b/>
        </w:rPr>
        <w:t>Статья 5. Классификация гостевого дома</w:t>
      </w:r>
    </w:p>
    <w:p>
      <w:r>
        <w:rPr>
          <w:b/>
        </w:rPr>
        <w:t xml:space="preserve">1. </w:t>
      </w:r>
      <w:r>
        <w:t>Классификация гостевого дома включает в себя</w:t>
      </w:r>
    </w:p>
    <w:p>
      <w:r>
        <w:rPr>
          <w:b/>
        </w:rPr>
        <w:t xml:space="preserve">2. </w:t>
      </w:r>
      <w:r>
        <w:t>При наличии у физического лица принадлежащих ему на праве собственности двух и более индивидуальных жилых домов или частей индивидуального жилого дома в реестр классифицированных средств размещения могут быть включены только один индивидуальный жилой дом или часть индивидуального жилого дома по выбору такого физического лица</w:t>
      </w:r>
    </w:p>
    <w:p>
      <w:r>
        <w:rPr>
          <w:b/>
        </w:rPr>
        <w:t xml:space="preserve">3. </w:t>
      </w:r>
      <w:r>
        <w:t>В случае, если гостевой дом находится в общей долевой или общей совместной собственности физических лиц, внесение сведений о нем в реестр классифицированных средств размещения осуществляется с согласия всех собственников гостевого дома. Порядок и форма предоставления (отзыва) согласия собственников гостевого дома о внесении сведений о гостевом доме в реестр классифицированных средств размещения, в том числе в случае смены собственников, устанавливаются положением о классификации гостевых домов</w:t>
      </w:r>
    </w:p>
    <w:p>
      <w:r>
        <w:rPr>
          <w:b/>
        </w:rPr>
        <w:t xml:space="preserve">4. </w:t>
      </w:r>
      <w:r>
        <w:t>Положением о классификации гостевых домов устанавливаются требования к гостевому дому, к предоставлению услуг гостевого дома, порядок проведения классификации гостевого дома, включения сведений о гостевом доме, а также документов и (или) сведений, подтверждающих соответствие индивидуального жилого дома или части индивидуального жилого дома требованиям к гостевому дому, в реестр классифицированных средств размещения, порядок проверки достоверности сведений о гостевом доме, а также документов и (или) сведений, подтверждающих соответствие жилого дома или части индивидуального жилого дома требованиям к гостевому дому, установленным настоящим Федеральным законом и положением о классификации гостевых домов, порядок и форма предоставления (отзыва) согласия собственника гостевого дома о внесении сведений о гостевом доме в реестр классифицированных средств размещения, порядок и основания внесения изменений в документы и (или) сведения, содержащиеся в реестре классифицированных средств размещения, порядок исключения сведений о гостевом доме из реестра классифицированных средств размещения, порядок приостановления, возобновления или прекращения действия классификации гостевого дома, а также требования к комнатам гостевого дома, в том числе к их количеству и площади, к иным помещениям гостевого дома, к оснащению, оборудованию гостевого дома и иные требования, предусмотренные настоящим Федеральным законом</w:t>
      </w:r>
    </w:p>
    <w:p>
      <w:r>
        <w:rPr>
          <w:b/>
        </w:rPr>
        <w:t xml:space="preserve">5. </w:t>
      </w:r>
      <w:r>
        <w:t>Приостановление, возобновление или прекращение действия классификации гостевого дома осуществляется органом государственной власти субъекта Российской Федерации, органом публичной власти федеральной территории "Сириус", уполномоченными на осуществление регионального государственного контроля (надзора) в сфере туристской индустрии (далее - уполномоченный орган), в порядке, установленном положением о классификации гостевых домов</w:t>
      </w:r>
    </w:p>
    <w:p>
      <w:r>
        <w:rPr>
          <w:b/>
        </w:rPr>
        <w:t xml:space="preserve">6. </w:t>
      </w:r>
      <w:r>
        <w:t>Приостановление действия классификации гостевого дома осуществляется на основании решения уполномоченного органа до дня устранения обстоятельств, послуживших основанием для приостановления действия классификации гостевого дома, но не более чем на 30 дней</w:t>
      </w:r>
    </w:p>
    <w:p>
      <w:r>
        <w:rPr>
          <w:b/>
        </w:rPr>
        <w:t xml:space="preserve">7. </w:t>
      </w:r>
      <w:r>
        <w:t>Основанием для приостановления действия классификации гостевого дома является</w:t>
      </w:r>
    </w:p>
    <w:p>
      <w:r>
        <w:rPr>
          <w:b/>
        </w:rPr>
        <w:t xml:space="preserve">8. </w:t>
      </w:r>
      <w:r>
        <w:t>Собственник гостевого дома в течение срока приостановления действия классификации гостевого дома</w:t>
      </w:r>
    </w:p>
    <w:p>
      <w:r>
        <w:rPr>
          <w:b/>
        </w:rPr>
        <w:t xml:space="preserve">9. </w:t>
      </w:r>
      <w:r>
        <w:t>Основанием для прекращения действия классификации гостевого дома и исключения сведений о нем из реестра классифицированных средств размещения является</w:t>
      </w:r>
    </w:p>
    <w:p>
      <w:r>
        <w:rPr>
          <w:b/>
        </w:rPr>
        <w:t xml:space="preserve">10. </w:t>
      </w:r>
      <w:r>
        <w:t>Прекращение действия классификации гостевого дома влечет за собой исключение сведений о гостевом доме из реестра классифицированных средств размещения в порядке и сроки, которые установлены положением о классификации гостевых домов. Собственник гостевого дома не вправе предоставлять услуги гостевого дома со дня прекращения действия классификации гостевого дома и исключения сведений о гостевом доме из реестра классифицированных средств размещения</w:t>
      </w:r>
    </w:p>
    <w:p>
      <w:r>
        <w:rPr>
          <w:b/>
        </w:rPr>
        <w:t xml:space="preserve">1. </w:t>
      </w:r>
      <w:r>
        <w:t>проведение собственником гостевого дома оценки соответствия индивидуального жилого дома требованиям к гостевому дому, установленным в соответствии со статьей 4 настоящего Федерального закона</w:t>
      </w:r>
    </w:p>
    <w:p>
      <w:r>
        <w:rPr>
          <w:b/>
        </w:rPr>
        <w:t xml:space="preserve">1. </w:t>
      </w:r>
      <w:r>
        <w:t>включение сведений о гостевом доме, а также документов и (или) сведений, подтверждающих соответствие индивидуального жилого дома или части индивидуального жилого дома требованиям к гостевому дому, в реестр классифицированных средств размещения на основании указанной оценки соответствия в порядке, установленном положением о классификации гостевых домов</w:t>
      </w:r>
    </w:p>
    <w:p>
      <w:r>
        <w:rPr>
          <w:b/>
        </w:rPr>
        <w:t xml:space="preserve">7. </w:t>
      </w:r>
      <w:r>
        <w:t>выявление уполномоченным органом недостоверной информации в документах и (или) сведениях, представленных собственником гостевого дома при классификации гостевого дома</w:t>
      </w:r>
    </w:p>
    <w:p>
      <w:r>
        <w:rPr>
          <w:b/>
        </w:rPr>
        <w:t xml:space="preserve">7. </w:t>
      </w:r>
      <w:r>
        <w:t>возникновение обстоятельств, которые привели к несоответствию гостевого дома требованиям к гостевому дому, устранение которых возможно в период приостановления действия классификации гостевого дома</w:t>
      </w:r>
    </w:p>
    <w:p>
      <w:r>
        <w:rPr>
          <w:b/>
        </w:rPr>
        <w:t xml:space="preserve">7. </w:t>
      </w:r>
      <w:r>
        <w:t>выявление обстоятельств, указанных в пункте 2 настоящей части, уполномоченным органом по итогам контрольных (надзорных) мероприятий в рамках регионального государственного контроля (надзора) в сфере туристской индустрии</w:t>
      </w:r>
    </w:p>
    <w:p>
      <w:r>
        <w:rPr>
          <w:b/>
        </w:rPr>
        <w:t xml:space="preserve">7. </w:t>
      </w:r>
      <w:r>
        <w:t>поступление в федеральный орган исполнительной власти, уполномоченный Правительством Российской Федерации на организацию формирования и ведения единого реестра объектов классификации в сфере туристской индустрии, информации о несоответствии требованиям законодательства Российской Федерации сведений о гостевом доме и документов и (или) сведений, подтверждающих соответствие индивидуального жилого дома требованиям к гостевому дому, содержащихся в реестре классифицированных средств размещения</w:t>
      </w:r>
    </w:p>
    <w:p>
      <w:r>
        <w:rPr>
          <w:b/>
        </w:rPr>
        <w:t xml:space="preserve">8. </w:t>
      </w:r>
      <w:r>
        <w:t>вправе продолжить предоставление услуг гостевого дома в соответствии с обязательствами, оформленными до дня приостановления действия классификации гостевого дома, с обязательным информированием потребителей о приостановлении действия классификации гостевого дома</w:t>
      </w:r>
    </w:p>
    <w:p>
      <w:r>
        <w:rPr>
          <w:b/>
        </w:rPr>
        <w:t xml:space="preserve">8. </w:t>
      </w:r>
      <w:r>
        <w:t>обязан приостановить предоставление услуг гостевого дома в случаях, предусмотренных пунктами 2 и 3 части 7 настоящей статьи</w:t>
      </w:r>
    </w:p>
    <w:p>
      <w:r>
        <w:rPr>
          <w:b/>
        </w:rPr>
        <w:t xml:space="preserve">8. </w:t>
      </w:r>
      <w:r>
        <w:t>обязан приостановить размещение информации о предоставлении услуг гостевого дома со дня приостановления действия классификации гостевого дома</w:t>
      </w:r>
    </w:p>
    <w:p>
      <w:r>
        <w:rPr>
          <w:b/>
        </w:rPr>
        <w:t xml:space="preserve">8. </w:t>
      </w:r>
      <w:r>
        <w:t>обязан устранить обстоятельства, послужившие основанием для приостановления действия классификации гостевого дома, и уведомить об этом уполномоченный орган в порядке, предусмотренном положением о классификации гостевых домов</w:t>
      </w:r>
    </w:p>
    <w:p>
      <w:r>
        <w:rPr>
          <w:b/>
        </w:rPr>
        <w:t xml:space="preserve">9. </w:t>
      </w:r>
      <w:r>
        <w:t>неустранение собственником гостевого дома обстоятельств, послуживших основанием для приостановления действия классификации гостевого дома, в срок, предусмотренный частью 6 настоящей статьи</w:t>
      </w:r>
    </w:p>
    <w:p>
      <w:r>
        <w:rPr>
          <w:b/>
        </w:rPr>
        <w:t xml:space="preserve">9. </w:t>
      </w:r>
      <w:r>
        <w:t>заявление собственника гостевого дома о прекращении классификации гостевого дома либо отзыв одним из собственников согласия о внесении сведений о гостевом доме в реестр классифицированных средств размещения в порядке, установленном положением о классификации гостевых домов</w:t>
      </w:r>
    </w:p>
    <w:p>
      <w:r>
        <w:rPr>
          <w:b/>
        </w:rPr>
        <w:t xml:space="preserve">9. </w:t>
      </w:r>
      <w:r>
        <w:t>прекращение прав собственности собственника гостевого дома на гостевой дом, а в случае, если гостевой дом находится в общей долевой или общей совместной собственности физических лиц, смена собственника и отсутствие его согласия на внесение сведений о гостевом доме в реестр классифицированных средств размещения</w:t>
      </w:r>
    </w:p>
    <w:p>
      <w:r>
        <w:rPr>
          <w:b/>
        </w:rPr>
        <w:t>Статья 6. Размещение информации о предоставлении услуг гостевого дома</w:t>
      </w:r>
    </w:p>
    <w:p>
      <w:r>
        <w:rPr>
          <w:b/>
        </w:rPr>
        <w:t xml:space="preserve">1. </w:t>
      </w:r>
      <w:r>
        <w:t>Размещение информации о предоставлении услуг гостевого дома, в том числе в информационно-телекоммуникационной сети "Интернет", включая агрегаторы информации об услугах, сервисы размещения объявлений, социальные сети, осуществляется с обязательным указанием идентификационного номера гостевого дома, присвоенного в реестре классифицированных средств размещения, а также ссылки в информационно-телекоммуникационной сети "Интернет" на запись в реестре классифицированных средств размещения, содержащую сведения о гостевом доме в соответствии с требованиями, установленными статьей 51 Федерального закона от 24 ноября 1996 года № 132-ФЗ "Об основах туристской деятельности в Российской Федерации"</w:t>
      </w:r>
    </w:p>
    <w:p>
      <w:r>
        <w:rPr>
          <w:b/>
        </w:rPr>
        <w:t xml:space="preserve">2. </w:t>
      </w:r>
      <w:r>
        <w:t>Владелец агрегатора информации об услугах, владелец сервиса размещения объявлений в отношении гостевых домов обеспечивают исполнение обязанностей, установленных частями двадцать третьей - двадцать пятой статьи 51 Федерального закона от 24 ноября 1996 года № 132-ФЗ "Об основах туристской деятельности в Российской Федерации"</w:t>
      </w:r>
    </w:p>
    <w:p>
      <w:r>
        <w:rPr>
          <w:b/>
        </w:rPr>
        <w:t>Статья 7. Государственный контроль (надзор) за предоставлением услуг гостевых домов</w:t>
      </w:r>
    </w:p>
    <w:p>
      <w:r>
        <w:t>Оценка соблюдения требований, установленных статьями 4 - 6 настоящего Федерального закона (за исключением обязательных требований, отнесенных к предмету федерального государственного контроля (надзора) в области защиты прав потребителей, и обязательных требований, отнесенных к предмету государственного жилищного надзора), осуществляется в рамках регионального государственного контроля (надзора) в сфере туристской индустрии, предусмотренного статьей 195 Федерального закона от 24 ноября 1996 года № 132-ФЗ "Об основах туристской деятельности в Российской Федерации".</w:t>
      </w:r>
    </w:p>
    <w:p>
      <w:r>
        <w:rPr>
          <w:b/>
        </w:rPr>
        <w:t>Статья 8. Представление отчетности о результатах проведения эксперимента и оценка эффективности эксперимента</w:t>
      </w:r>
    </w:p>
    <w:p>
      <w:r>
        <w:rPr>
          <w:b/>
        </w:rPr>
        <w:t xml:space="preserve">1. </w:t>
      </w:r>
      <w:r>
        <w:t>Уполномоченный орган представляет Правительству Российской Федерации ежегодный отчет о результатах проведения эксперимента до 31 марта года, следующего за отчетным годом</w:t>
      </w:r>
    </w:p>
    <w:p>
      <w:r>
        <w:rPr>
          <w:b/>
        </w:rPr>
        <w:t xml:space="preserve">2. </w:t>
      </w:r>
      <w:r>
        <w:t>После окончания срока проведения эксперимента Правительство Российской Федерации в течение шести месяцев представляет в Совет Федерации Федерального Собрания Российской Федерации и Государственную Думу Федерального Собрания Российской Федерации доклад о результатах проведения эксперимента</w:t>
      </w:r>
    </w:p>
    <w:p>
      <w:r>
        <w:rPr>
          <w:b/>
        </w:rPr>
        <w:t>Статья 9.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года, за исключением части 4 статьи 4, статей 6 и 7 настоящего Федерального закона</w:t>
      </w:r>
    </w:p>
    <w:p>
      <w:r>
        <w:rPr>
          <w:b/>
        </w:rPr>
        <w:t xml:space="preserve">2. </w:t>
      </w:r>
      <w:r>
        <w:t>Часть 4 статьи 4, статьи 6 и 7 настоящего Федерального закона вступают в силу с 1 января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