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 52, ст. 5498; 2007, № 31, ст. 4012; № 46, ст. 5553; 2008, № 30, ст. 3604; 2010, № 31, ст. 4209; 2011, № 13, ст. 1688; № 30, ст. 4563, 4590; № 49, ст. 7015; 2012, № 47, ст. 6390; № 53, ст. 7614; 2013, № 23, ст. 2871; 2014, № 16, ст. 1837; № 30, ст. 4218; № 43, ст. 5804; № 48, ст. 6640; 2015, № 1, ст. 9, 11; № 29, ст. 4389; 2016, № 27, ст. 4301, 4302, 4305, 4306; 2017, № 31, ст. 4740; 2018, № 1, ст. 91; № 32, ст. 5105, 5133, 5135; 2019, № 26, ст. 3317; № 31, ст. 4442; № 52, ст. 7790; 2020, № 29, ст. 4512; № 31, ст. 5023; 2021, № 1, ст. 7, 33; № 24, ст. 4188; № 27, ст. 5103) следующие изменения: 1) часть 1 статьи 6 дополнить пунктом 721 следующего содержания: "721) формирование и ведение федерального реестра незавершенных объектов капитального строительства;"; 2) статью 7 дополнить пунктом 10 следующего содержания: "10) формирование и ведение региональных реестров незавершенных объектов капитального строительства."; 3) в пункте 2 части 6 статьи 555 слова "трудовая функция которых включает соответственно организацию выполнения работ по инженерным изысканиям, выполнения работ по подготовке проектной документации, работ по строительству, реконструкции, капитальному ремонту, сносу объектов капитального строительства и" исключить; 4) статью 555-1 изложить в следующей редакции: "Статья 555-1.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1. Специалистом по организации инженерных изысканий, специалистом по организации архитектурно-строительного проектирования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в том числе в должности главного инженера проекта, главного архитектора проекта.</w:t>
      </w:r>
    </w:p>
    <w:p>
      <w:r>
        <w:rPr>
          <w:b/>
        </w:rPr>
        <w:t xml:space="preserve">2. </w:t>
      </w:r>
      <w:r>
        <w:t>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строительству, реконструкции, капитальному ремонту, сносу объектов капитального строительства, в том числе в должности главного инженера проекта</w:t>
      </w:r>
    </w:p>
    <w:p>
      <w:r>
        <w:rPr>
          <w:b/>
        </w:rPr>
        <w:t xml:space="preserve">3. </w:t>
      </w:r>
      <w:r>
        <w:t>К должностным обязанностям специалистов по организации инженерных изысканий, специалистов по организации архитектурно-строительного проектирования в том числе относятся соответственно</w:t>
      </w:r>
    </w:p>
    <w:p>
      <w:r>
        <w:rPr>
          <w:b/>
        </w:rPr>
        <w:t xml:space="preserve">4. </w:t>
      </w:r>
      <w:r>
        <w:t>Утверждение в соответствии с частью 152 статьи 48 настоящего Кодекса подтверждения соответствия вносимых в проектную документацию изменений требованиям, указанным в части 38 статьи 49 настоящего Кодекса, осуществляется специалистом по организации архитектурно-строительного проектирования в должности главного инженера проекта</w:t>
      </w:r>
    </w:p>
    <w:p>
      <w:r>
        <w:rPr>
          <w:b/>
        </w:rPr>
        <w:t xml:space="preserve">5. </w:t>
      </w:r>
      <w:r>
        <w:t>К должностным обязанностям специалистов по организации строительства в том числе относятся</w:t>
      </w:r>
    </w:p>
    <w:p>
      <w:r>
        <w:rPr>
          <w:b/>
        </w:rPr>
        <w:t xml:space="preserve">6. </w:t>
      </w:r>
      <w:r>
        <w:t>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осуществляют трудовые функции, предусмотренные настоящей статьей, в соответствии с профессиональными стандартами, утвержденными уполномоченным Правительством Российской Федерации федеральным органом исполнительной власти</w:t>
      </w:r>
    </w:p>
    <w:p>
      <w:r>
        <w:rPr>
          <w:b/>
        </w:rPr>
        <w:t xml:space="preserve">7. </w:t>
      </w:r>
      <w:r>
        <w:t>Специалисты по организации инженерных изысканий, специалисты по организации архитектурно-строительного проектирования или специалисты по организации строительства осуществляют указанные в части 1 или 2 настоящей статьи трудовые функции со дня включения сведений о физических лицах соответственно в национальный реестр специалистов в области инженерных изысканий и архитектурно-строительного проектирования или национальный реестр специалистов в области строительства (далее также - национальные реестры специалистов)</w:t>
      </w:r>
    </w:p>
    <w:p>
      <w:r>
        <w:rPr>
          <w:b/>
        </w:rPr>
        <w:t xml:space="preserve">8. </w:t>
      </w:r>
      <w:r>
        <w:t>Сведения о физических лицах включаются в национальный реестр специалистов в области инженерных изысканий и архитектурно-строительного проектирования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
        <w:rPr>
          <w:b/>
        </w:rPr>
        <w:t xml:space="preserve">9. </w:t>
      </w:r>
      <w:r>
        <w:t>Сведения о физическом лице включаются в национальный реестр специалистов в области строительства Национальным объединением саморегулируемых организаций, основанных на членстве лиц, осуществляющих строительство</w:t>
      </w:r>
    </w:p>
    <w:p>
      <w:r>
        <w:rPr>
          <w:b/>
        </w:rPr>
        <w:t xml:space="preserve">10. </w:t>
      </w:r>
      <w:r>
        <w:t>Сведения о физическом лице включаются в национальные реестры специалистов на основании заявления такого лица при условии его соответствия следующим минимальным требованиям</w:t>
      </w:r>
    </w:p>
    <w:p>
      <w:r>
        <w:rPr>
          <w:b/>
        </w:rPr>
        <w:t xml:space="preserve">11. </w:t>
      </w:r>
      <w:r>
        <w:t>Перечни специальностей, направлений подготовки в области инженерных изысканий, архитектурно-строительного проектирования и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12. </w:t>
      </w:r>
      <w:r>
        <w:t>Принятие решения о включении сведений о физическом лице в национальный реестр специалистов или об отказе во включении сведений о физическом лице в национальный реестр специалистов осуществляется соответствующим Национальным объединением саморегулируемых организаций в течение десяти рабочих дней со дня поступления от физического лица заявления и документов, подтверждающих его соответствие минимальным требованиям, установленным частью 10 настоящей статьи. Указанные в настоящей части заявление и документы могут быть поданы в форме электронного документа (пакета электронных документов), подписанного с использованием усиленной квалифицированной электронной подписи</w:t>
      </w:r>
    </w:p>
    <w:p>
      <w:r>
        <w:rPr>
          <w:b/>
        </w:rPr>
        <w:t xml:space="preserve">13. </w:t>
      </w:r>
      <w:r>
        <w:t>Перечень документов, подтверждающих соответствие физического лица минимальным требованиям, установленным частью 10 настоящей статьи, состав сведений, включаемых в национальные реестры специалистов, порядок внесения изменений в национальные реестры специалистов, основания для отказа во включении сведений о физическом лице в соответствующий национальный реестр специалистов, перечень случаев, при которых сведения о физическом лице исключаются из национального реестра специалистов,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14. </w:t>
      </w:r>
      <w:r>
        <w:t>Ведение национальных реестров специалистов осуществляется соответствующим Национальным объединением саморегулируемых организаций в электронной форме. Сведения, содержащиеся в национальных реестрах специалистов,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
        <w:rPr>
          <w:b/>
        </w:rPr>
        <w:t xml:space="preserve">9. </w:t>
      </w:r>
      <w:r>
        <w:t>Указанное в части 8 настоящей статьи заявление может быть подано в течение тридцати дней со дня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 К заявлению должны быть приложены документы, подтверждающие факт принятия решения о приеме юридического лица, индивидуального предпринимателя в члены саморегулируемой организации, созданной в субъекте Российской Федерации по месту их регистрации</w:t>
      </w:r>
    </w:p>
    <w:p>
      <w:r>
        <w:rPr>
          <w:b/>
        </w:rPr>
        <w:t xml:space="preserve">10. </w:t>
      </w:r>
      <w:r>
        <w:t>Саморегулируемая организация, основанная на членстве лиц, осуществляющих строительство, членство в которой было прекращено юридическим лицом, индивидуальным предпринимателем в соответствии с частью 17 статьи 556 настоящего Кодекса, в течение семи дней со дня поступления заявления и документов, указанных в части 9 настоящей статьи, обязана перечислить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 денежные средства в размере внесенного указанными юридическим лицом, индивидуальным предпринимателем взноса в компенсационный фонд (компенсационные фонды) саморегулируемой организации. Со дня поступления денежных средств в компенсационный фонд (компенсационные фонды) саморегулируемой организации, созданной в субъекте Российской Федерации по месту регистрации указанных юридического лица, индивидуального предпринимателя, такая саморегулируемая организация несет ответственность по обязательствам указанных юридического лица, индивидуального предпринимателя, возникшим до дня поступления таких денежных средств, в случаях, предусмотренных статьями 60 и 601 настоящего Кодекса.";</w:t>
      </w:r>
    </w:p>
    <w:p>
      <w:r>
        <w:rPr>
          <w:b/>
        </w:rPr>
        <w:t xml:space="preserve">162. </w:t>
      </w:r>
      <w:r>
        <w:t>В случае отсутствия на момент принятия решения по заявлению о перечислении, указанному в части 16 настоящей статьи, на специальном банковском счете (счетах) Национального объединения саморегулируемых организаций средств соответствующего компенсационного фонда исключенной саморегулируемой организации в объеме, достаточном для удовлетворения такого заявления, средства компенсационного фонда перечисляются частями в размере остатка средств компенсационного фонда саморегулируемой организации, членом которой являлись юридическое лицо или индивидуальный предприниматель, при этом общая сумма таких частей не может превышать размер средств, указанных в части 161 настоящей статьи."; е) часть 17 изложить в следующей редакции: "17. Основания для принятия Национальным объединением саморегулируемых организаций решения об отказе в удовлетворении заявления о перечислении, указанного в части 16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ж) дополнить частью 18 следующего содержания: "18. Национальное объединение саморегулируемых организаций в течение одного рабочего дня со дня принятия решения об отказе в удовлетворении заявления о перечислении, указанного в части 16 настоящей статьи, направляет уведомление лицу, обратившемуся с таким заявлением, с обоснованием принятого решения.";</w:t>
      </w:r>
    </w:p>
    <w:p>
      <w:r>
        <w:rPr>
          <w:b/>
        </w:rPr>
        <w:t xml:space="preserve">2. </w:t>
      </w:r>
      <w:r>
        <w:t>Состав сведений, содержащихся в едином реестре о членах саморегулируемых организаций и их обязательствах, порядок формирования указанного реестра, порядок ведения указанного реестра, в том числе порядок включения в указанный реестр сведений, устанавливаются Правительством Российской Федерации</w:t>
      </w:r>
    </w:p>
    <w:p>
      <w:r>
        <w:rPr>
          <w:b/>
        </w:rPr>
        <w:t xml:space="preserve">3. </w:t>
      </w:r>
      <w:r>
        <w:t>Формирование и ведение единого реестра сведений о членах саморегулируемых организаций и их обязательствах осуществляются соответствующим Национальным объединением саморегулируемых организаций</w:t>
      </w:r>
    </w:p>
    <w:p>
      <w:r>
        <w:rPr>
          <w:b/>
        </w:rPr>
        <w:t xml:space="preserve">4. </w:t>
      </w:r>
      <w:r>
        <w:t>Саморегулируемая организация обязана вести реестр членов саморегулируемой организации в составе единого реестра сведений о членах саморегулируемых организаций и их обязательствах</w:t>
      </w:r>
    </w:p>
    <w:p>
      <w:r>
        <w:rPr>
          <w:b/>
        </w:rPr>
        <w:t xml:space="preserve">5. </w:t>
      </w:r>
      <w:r>
        <w:t>Сведения, содержащиеся в едином реестре сведений о членах саморегулируемых организаций и их обязательствах, подлежат размещению в сети "Интернет" и должны быть доступны для ознакомления без взимания платы.";</w:t>
      </w:r>
    </w:p>
    <w:p>
      <w:r>
        <w:rPr>
          <w:b/>
        </w:rPr>
        <w:t xml:space="preserve">2. </w:t>
      </w:r>
      <w:r>
        <w:t>Признание многоквартирного дома аварийным и подлежащим сносу или реконструкции осуществляется в соответствии с законодательством Российской Федерации о градостроительной деятельности с учетом особенностей, установленных жилищным законодательством Российской Федерации</w:t>
      </w:r>
    </w:p>
    <w:p>
      <w:r>
        <w:rPr>
          <w:b/>
        </w:rPr>
        <w:t xml:space="preserve">3. </w:t>
      </w:r>
      <w:r>
        <w:t>Решение о признании объекта капитального строительства аварийным и подлежащим сносу или реконструкции принимается</w:t>
      </w:r>
    </w:p>
    <w:p>
      <w:r>
        <w:rPr>
          <w:b/>
        </w:rPr>
        <w:t xml:space="preserve">4. </w:t>
      </w:r>
      <w:r>
        <w:t>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Указанный порядок в том числе должен предусматривать</w:t>
      </w:r>
    </w:p>
    <w:p>
      <w:r>
        <w:rPr>
          <w:b/>
        </w:rPr>
        <w:t xml:space="preserve">3. </w:t>
      </w:r>
      <w:r>
        <w:t>утверждение заданий на выполнение работ по инженерным изысканиям, заданий на проектирование объекта капитального строительства</w:t>
      </w:r>
    </w:p>
    <w:p>
      <w:r>
        <w:rPr>
          <w:b/>
        </w:rPr>
        <w:t xml:space="preserve">3. </w:t>
      </w:r>
      <w:r>
        <w:t>представление, согласование и приемка результатов работ по выполнению инженерных изысканий, подготовке проектной документации</w:t>
      </w:r>
    </w:p>
    <w:p>
      <w:r>
        <w:rPr>
          <w:b/>
        </w:rPr>
        <w:t xml:space="preserve">3. </w:t>
      </w:r>
      <w:r>
        <w:t>утверждение результатов инженерных изысканий, проектной документации</w:t>
      </w:r>
    </w:p>
    <w:p>
      <w:r>
        <w:rPr>
          <w:b/>
        </w:rPr>
        <w:t xml:space="preserve">5. </w:t>
      </w:r>
      <w:r>
        <w:t>приемка объектов капитального строительства, частей объектов капитального строительства, этапов строительства, реконструкции объектов капитального строительства, приемка выполненных работ по строительству, реконструкции, капитальному ремонту, сносу объектов капитального строительства</w:t>
      </w:r>
    </w:p>
    <w:p>
      <w:r>
        <w:rPr>
          <w:b/>
        </w:rPr>
        <w:t xml:space="preserve">5. </w:t>
      </w:r>
      <w:r>
        <w:t>подписание следующих документов:</w:t>
      </w:r>
    </w:p>
    <w:p>
      <w:r>
        <w:rPr>
          <w:b/>
        </w:rPr>
        <w:t xml:space="preserve">5. </w:t>
      </w:r>
      <w:r>
        <w:t>акта приемки объекта капитального строительства</w:t>
      </w:r>
    </w:p>
    <w:p>
      <w:r>
        <w:rPr>
          <w:b/>
        </w:rPr>
        <w:t xml:space="preserve">5. </w:t>
      </w:r>
      <w:r>
        <w:t>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
        <w:rPr>
          <w:b/>
        </w:rPr>
        <w:t xml:space="preserve">5. </w:t>
      </w:r>
      <w:r>
        <w:t>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
        <w:rPr>
          <w:b/>
        </w:rPr>
        <w:t xml:space="preserve">10. </w:t>
      </w:r>
      <w:r>
        <w:t>наличие высшего образования по специальности или направлению подготовки в области строительства</w:t>
      </w:r>
    </w:p>
    <w:p>
      <w:r>
        <w:rPr>
          <w:b/>
        </w:rPr>
        <w:t xml:space="preserve">10. </w:t>
      </w:r>
      <w:r>
        <w:t>наличие стажа работы на инженерных должностях не менее чем три года в организациях, выполняющих инженерные изыскания, осуществляющих подготовку проектной документации, в организациях, осуществляющих строительство, реконструкцию, капитальный ремонт, снос объектов капитального строительства</w:t>
      </w:r>
    </w:p>
    <w:p>
      <w:r>
        <w:rPr>
          <w:b/>
        </w:rPr>
        <w:t xml:space="preserve">10. </w:t>
      </w:r>
      <w:r>
        <w:t>наличие общего трудового стажа по профессии, специальности или направлению подготовки в области строительства не менее чем десять лет или не менее чем пять лет при прохождении в соответствии с Федеральным законом от 3 июля 2016 года №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
        <w:rPr>
          <w:b/>
        </w:rPr>
        <w:t xml:space="preserve">10. </w:t>
      </w:r>
      <w:r>
        <w:t>не реже одного раза в пять лет прохождение в соответствии с Федеральным законом от 3 июля 2016 года №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установленных настоящей статьей</w:t>
      </w:r>
    </w:p>
    <w:p>
      <w:r>
        <w:rPr>
          <w:b/>
        </w:rPr>
        <w:t xml:space="preserve">10. </w:t>
      </w:r>
      <w:r>
        <w:t>наличие документа, подтверждающего право иностранного гражданина на осуществление трудовой деятельности на территории Российской Федерации, за исключением случаев, если в соответствии с федеральными законами или международными договорами Российской Федерации такой документ не требуется</w:t>
      </w:r>
    </w:p>
    <w:p>
      <w:r>
        <w:rPr>
          <w:b/>
        </w:rPr>
        <w:t xml:space="preserve">10. </w:t>
      </w:r>
      <w:r>
        <w:t>отсутствие непогашенной или неснятой судимости за совершение умышленного преступления</w:t>
      </w:r>
    </w:p>
    <w:p>
      <w:r>
        <w:rPr>
          <w:b/>
        </w:rPr>
        <w:t xml:space="preserve">14. </w:t>
      </w:r>
      <w:r>
        <w:t>в статье 556:</w:t>
      </w:r>
    </w:p>
    <w:p>
      <w:r>
        <w:rPr>
          <w:b/>
        </w:rPr>
        <w:t xml:space="preserve">14. </w:t>
      </w:r>
      <w:r>
        <w:t>статью 557 дополнить частями 8 - 10 следующего содержания: "8. В случае, предусмотренном частью 17 статьи 556 настоящего Кодекса, юридическое лицо, индивидуальный предприниматель вправе подать заявление в саморегулируемую организацию, членство в которой было прекращено, о перечислении внесенного ими взноса в компенсационный фонд (компенсационные фонды) саморегулируемой организации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r>
        <w:rPr>
          <w:b/>
        </w:rPr>
        <w:t xml:space="preserve">14. </w:t>
      </w:r>
      <w:r>
        <w:t>в пункте 4 части 2 слова "части 1 статьи" заменить словом "статье"</w:t>
      </w:r>
    </w:p>
    <w:p>
      <w:r>
        <w:rPr>
          <w:b/>
        </w:rPr>
        <w:t xml:space="preserve">14. </w:t>
      </w:r>
      <w:r>
        <w:t>дополнить частью 17 следующего содержания: "17. В случае, если в соответствии с пунктом 2 части 3 настоящей статьи юридическое лицо, индивидуальный предприниматель являются членами саморегулируемой организации, зарегистрированной в субъекте Российской Федерации, отличном от субъекта Российской Федерации, в котором зарегистрированы указанные юридическое лицо, индивидуальный предприниматель, и в субъекте Российской Федерации, в котором зарегистрированы указанные юридическое лицо, индивидуальный предприниматель, создана саморегулируемая организация, указанные юридическое лицо, индивидуальный предприниматель осуществляют переход в саморегулируемую организацию, созданную в субъекте Российской Федерации по месту регистрации указанных юридического лица, индивидуального предпринимателя."</w:t>
      </w:r>
    </w:p>
    <w:p>
      <w:r>
        <w:rPr>
          <w:b/>
        </w:rPr>
        <w:t xml:space="preserve">10. </w:t>
      </w:r>
      <w:r>
        <w:t>в статье 5516:</w:t>
      </w:r>
    </w:p>
    <w:p>
      <w:r>
        <w:rPr>
          <w:b/>
        </w:rPr>
        <w:t xml:space="preserve">10. </w:t>
      </w:r>
      <w:r>
        <w:t>перечисление взноса в компенсационный фонд возмещения вреда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частью 10 статьи 557 настоящего Кодекса</w:t>
      </w:r>
    </w:p>
    <w:p>
      <w:r>
        <w:rPr>
          <w:b/>
        </w:rPr>
        <w:t xml:space="preserve">10. </w:t>
      </w:r>
      <w:r>
        <w:t>возврат излишне самостоятельно уплаченных членом саморегулируемой организации средств взноса в компенсационный фонд возмещения вреда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частью 16 настоящей статьи.";</w:t>
      </w:r>
    </w:p>
    <w:p>
      <w:r>
        <w:rPr>
          <w:b/>
        </w:rPr>
        <w:t xml:space="preserve">10. </w:t>
      </w:r>
      <w:r>
        <w:t>перечисление взноса в компенсационный фонд обеспечения договорных обязательств индивидуального предпринимателя, юридического лица, прекративших членство в саморегулируемой организации, на специальный банковский счет в соответствии с частью 10 статьи 557 настоящего Кодекса</w:t>
      </w:r>
    </w:p>
    <w:p>
      <w:r>
        <w:rPr>
          <w:b/>
        </w:rPr>
        <w:t xml:space="preserve">10. </w:t>
      </w:r>
      <w:r>
        <w:t>возврат излишне самостоятельно уплаченных членом саморегулируемой организации средств взноса в компенсационный фонд обеспечения договорных обязательств саморегулируемой организации в случае поступления на специальный банковский счет такой саморегулируемой организации средств Национального объединения саморегулируемых организаций в соответствии с частью 16 настоящей статьи.";</w:t>
      </w:r>
    </w:p>
    <w:p>
      <w:r>
        <w:rPr>
          <w:b/>
        </w:rPr>
        <w:t xml:space="preserve">10. </w:t>
      </w:r>
      <w:r>
        <w:t>в части 3 слова "случая, предусмотренного частью 16 настоящей статьи" заменить словами "случаев, предусмотренных частью 16 настоящей статьи и частью 10 статьи 557 настоящего Кодекса"</w:t>
      </w:r>
    </w:p>
    <w:p>
      <w:r>
        <w:rPr>
          <w:b/>
        </w:rPr>
        <w:t xml:space="preserve">10. </w:t>
      </w:r>
      <w:r>
        <w:t>часть 4 дополнить пунктами 6 - 8 следующего содержания: "6) перечисление средств компенсационного фонда возмещения вреда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части 81 статьи 5516-1 настоящего Кодекса</w:t>
      </w:r>
    </w:p>
    <w:p>
      <w:r>
        <w:rPr>
          <w:b/>
        </w:rPr>
        <w:t xml:space="preserve">10. </w:t>
      </w:r>
      <w:r>
        <w:t>часть 5 дополнить пунктами 6 - 8 следующего содержания: "6)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требованиям, 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части 81 статьи 5516-1 настоящего Кодекса</w:t>
      </w:r>
    </w:p>
    <w:p>
      <w:r>
        <w:rPr>
          <w:b/>
        </w:rPr>
        <w:t xml:space="preserve">10. </w:t>
      </w:r>
      <w:r>
        <w:t>часть 15 дополнить словами ", а также в течение одного рабочего дня, следующего за днем зачисления таких средств, разместить информацию об их объеме на своем официальном сайте в сети "Интернет"</w:t>
      </w:r>
    </w:p>
    <w:p>
      <w:r>
        <w:rPr>
          <w:b/>
        </w:rPr>
        <w:t xml:space="preserve">10. </w:t>
      </w:r>
      <w:r>
        <w:t>дополнить частями 161 и 162 следующего содержания: "161. По заявлению о перечислении, указанному в части 16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пяти рабочих дней со дня поступления такого заявления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реестра саморегулируемых организаций, но не более размера взноса, подлежащего уплате таким лицом в соответствующий компенсационный фонд саморегулируемой организации, принявшей решение о приеме индивидуального предпринимателя или юридического лица в члены саморегулируемой организации</w:t>
      </w:r>
    </w:p>
    <w:p>
      <w:r>
        <w:rPr>
          <w:b/>
        </w:rPr>
        <w:t xml:space="preserve">162. </w:t>
      </w:r>
      <w:r>
        <w:t>в статье 5516-1:</w:t>
      </w:r>
    </w:p>
    <w:p>
      <w:r>
        <w:rPr>
          <w:b/>
        </w:rPr>
        <w:t xml:space="preserve">162. </w:t>
      </w:r>
      <w:r>
        <w:t>статью 5517 изложить в следующей редакции: "Статья 5517. Единый реестр сведений о членах саморегулируемых организаций и их обязательствах 1. В единый реестр сведений о членах саморегулируемых организаций и их обязательствах включается информация о членах саморегулируемой организации, о лицах, прекративших членство в саморегулируемой организации, а также сведения об их обязательствах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такими лицами с использованием конкурентных способов заключения договоров</w:t>
      </w:r>
    </w:p>
    <w:p>
      <w:r>
        <w:rPr>
          <w:b/>
        </w:rPr>
        <w:t xml:space="preserve">162. </w:t>
      </w:r>
      <w:r>
        <w:t>дополнить частью 11 следующего содержания: "11. Саморегулируемая организация обязана в течение десяти рабочих дней со дня внесения сведений о ней в государственный реестр саморегулируемых организаций разместить средства компенсационного фонда возмещения вреда, средства компенсационного фонда обеспечения договорных обязательств (в случае формирования такого компенсационного фонда) на специальных банковских счетах, указанных в части 1 настоящей статьи."</w:t>
      </w:r>
    </w:p>
    <w:p>
      <w:r>
        <w:rPr>
          <w:b/>
        </w:rPr>
        <w:t xml:space="preserve">162. </w:t>
      </w:r>
      <w:r>
        <w:t>в части 6 третье предложение изложить в следующей редакции: "В этом случае Национальное объединение саморегулируемых организаций в течение одного рабочего дня со дня получения уведомления органа надзора за саморегулируемыми организациями об исключении сведений о саморегулируемой организации из государственного реестра саморегулируемых организаций обязано направить в соответствующую кредитную организацию требование по форме, установленной Правительством Российской Федерации, о переводе на специальный банковский счет (счета) указанного Национального объединения саморегулируемых организаций средств компенсационного фонда возмещения вреда и компенсационного фонда обеспечения договорных обязательств саморегулируемой организации.", дополнить предложением следующего содержания: "Кредитная организация переводит средства компенсационного фонда (компенсационных фондов) указанной некоммерческой организации в соответствии с таким требованием о переводе."</w:t>
      </w:r>
    </w:p>
    <w:p>
      <w:r>
        <w:rPr>
          <w:b/>
        </w:rPr>
        <w:t xml:space="preserve">162. </w:t>
      </w:r>
      <w:r>
        <w:t>часть 8 изложить в следующей редакции: "8. Средства компенсационного фонда возмещения вреда в целях сохранения и увеличения их размера могут размещаться на условиях договора банковского вклада (депозита)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 в размере, не превышающем 75 процентов размера средств такого компенсационного фонда, с учетом требования части 10 настоящей статьи."</w:t>
      </w:r>
    </w:p>
    <w:p>
      <w:r>
        <w:rPr>
          <w:b/>
        </w:rPr>
        <w:t xml:space="preserve">162. </w:t>
      </w:r>
      <w:r>
        <w:t>дополнить частью 81 следующего содержания: "81. В случае несоответствия кредитной организации требованиям, предусмотренным частью 1 настоящей статьи, саморегулируемая организация обязана расторгнуть договор специального банковского счета, договор банковского вклада (депозита) досрочно в одностороннем порядке не позднее десяти рабочих дней со дня установления указанного несоответствия. Кредитная организация перечисляет средства компенсационного фонда саморегулируемой организации и проценты на сумму таких средств на специальный банковский счет иной кредитной организации, соответствующей требованиям, предусмотренным частью 1 настоящей статьи, не позднее одного рабочего дня со дня предъявления саморегулируемой организацией к кредитной организации требования досрочного расторжения соответствующего договора."</w:t>
      </w:r>
    </w:p>
    <w:p>
      <w:r>
        <w:rPr>
          <w:b/>
        </w:rPr>
        <w:t xml:space="preserve">5. </w:t>
      </w:r>
      <w:r>
        <w:t>в части 81 статьи 5519 слова "единому реестру членов саморегулируемых организаций" заменить словами "единому реестру сведений о членах саморегулируемых организаций и их обязательствах"</w:t>
      </w:r>
    </w:p>
    <w:p>
      <w:r>
        <w:rPr>
          <w:b/>
        </w:rPr>
        <w:t xml:space="preserve">5. </w:t>
      </w:r>
      <w:r>
        <w:t>в статье 5520:</w:t>
      </w:r>
    </w:p>
    <w:p>
      <w:r>
        <w:rPr>
          <w:b/>
        </w:rPr>
        <w:t xml:space="preserve">5. </w:t>
      </w:r>
      <w:r>
        <w:t>главу 62 дополнить статьей 5526-1 следующего содержания: "Статья 5526-1. Признание объекта капитального строительства аварийным и подлежащим сносу или реконструкции 1. Объект капитального строительства может быть признан аварийным и подлежащим сносу или реконструкции. Признание объекта капитального строительства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объект капитального строительства</w:t>
      </w:r>
    </w:p>
    <w:p>
      <w:r>
        <w:rPr>
          <w:b/>
        </w:rPr>
        <w:t xml:space="preserve">5. </w:t>
      </w:r>
      <w:r>
        <w:t>пункт 8 части 8 изложить в следующей редакции: "8) ведение единого реестра сведений о членах саморегулируемых организаций и их обязательствах и предоставление по запросам заинтересованных лиц сведений из указанного реестра;"</w:t>
      </w:r>
    </w:p>
    <w:p>
      <w:r>
        <w:rPr>
          <w:b/>
        </w:rPr>
        <w:t xml:space="preserve">5. </w:t>
      </w:r>
      <w:r>
        <w:t>части 12 и 13 признать утратившими силу</w:t>
      </w:r>
    </w:p>
    <w:p>
      <w:r>
        <w:rPr>
          <w:b/>
        </w:rPr>
        <w:t xml:space="preserve">3. </w:t>
      </w:r>
      <w:r>
        <w:t>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w:t>
      </w:r>
    </w:p>
    <w:p>
      <w:r>
        <w:rPr>
          <w:b/>
        </w:rPr>
        <w:t xml:space="preserve">3. </w:t>
      </w:r>
      <w:r>
        <w:t>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w:t>
      </w:r>
    </w:p>
    <w:p>
      <w:r>
        <w:rPr>
          <w:b/>
        </w:rPr>
        <w:t xml:space="preserve">3. </w:t>
      </w:r>
      <w:r>
        <w:t>уполномоченным органом местного самоуправления в случаях, не предусмотренных пунктами 1 и 2 настоящей части</w:t>
      </w:r>
    </w:p>
    <w:p>
      <w:r>
        <w:rPr>
          <w:b/>
        </w:rPr>
        <w:t xml:space="preserve">4. </w:t>
      </w:r>
      <w:r>
        <w:t>порядок принятия уполномоченным федеральным органом исполнительной власти, уполномоченным органом государственной власти субъекта Российской Федерации, уполномоченным органом местного самоуправления решения о создании межведомственной комиссии в целях проведения оценки фактического состояния объекта капитального строительства и (или) территории, на которой расположен такой объект, порядок формирования указанной комиссии, порядок проведения ее заседаний и порядок оформления ее решений</w:t>
      </w:r>
    </w:p>
    <w:p>
      <w:r>
        <w:rPr>
          <w:b/>
        </w:rPr>
        <w:t xml:space="preserve">4. </w:t>
      </w:r>
      <w:r>
        <w:t>порядок проведения обследования объекта капитального строительства и (или) территории, на которой расположен такой объект, порядок оценки фактического состояния таких объекта и (или) территории (в том числе посредством привлечения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или муниципальных нужд,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объектов капитального строительства, их строительных конструкций, работ по обследованию элементов ограждающих и несущих конструкций объекта капитального строительства, необходимых для принятия решения о признании объекта капитального строительства аварийным и подлежащим сносу или реконструкции)</w:t>
      </w:r>
    </w:p>
    <w:p>
      <w:r>
        <w:rPr>
          <w:b/>
        </w:rPr>
        <w:t xml:space="preserve">4. </w:t>
      </w:r>
      <w:r>
        <w:t>порядок уведомления собственника объекта капитального строительства, собственников помещений в нем, лица, владеющего объектом капитального строительства, помещением в нем на ином законном основании, о рассмотрении вопроса о признании такого объекта капитального строительства аварийным и подлежащим сносу или реконструкции</w:t>
      </w:r>
    </w:p>
    <w:p>
      <w:r>
        <w:rPr>
          <w:b/>
        </w:rPr>
        <w:t xml:space="preserve">4. </w:t>
      </w:r>
      <w:r>
        <w:t>порядок и сроки принятия решения о признании объекта капитального строительства аварийным и подлежащим сносу или реконструкции."</w:t>
      </w:r>
    </w:p>
    <w:p>
      <w:r>
        <w:rPr>
          <w:b/>
        </w:rPr>
        <w:t xml:space="preserve">4. </w:t>
      </w:r>
      <w:r>
        <w:t>пункт 2 части 7 статьи 5529 признать утратившим силу</w:t>
      </w:r>
    </w:p>
    <w:p>
      <w:r>
        <w:rPr>
          <w:b/>
        </w:rPr>
        <w:t xml:space="preserve">4. </w:t>
      </w:r>
      <w:r>
        <w:t>дополнить главой 65 следующего содержания: "Глава 65. Отнесение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p>
    <w:p>
      <w:r>
        <w:rPr>
          <w:b/>
        </w:rPr>
        <w:t>Статья 55.34.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p>
    <w:p>
      <w:r>
        <w:rPr>
          <w:b/>
        </w:rPr>
        <w:t xml:space="preserve">1. </w:t>
      </w:r>
      <w:r>
        <w:t>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w:t>
      </w:r>
    </w:p>
    <w:p>
      <w:r>
        <w:rPr>
          <w:b/>
        </w:rPr>
        <w:t xml:space="preserve">2. </w:t>
      </w:r>
      <w:r>
        <w:t>Правительством Российской Федерации наряду с основаниями, предусмотренными частью 1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федерального бюджета</w:t>
      </w:r>
    </w:p>
    <w:p>
      <w:r>
        <w:rPr>
          <w:b/>
        </w:rPr>
        <w:t xml:space="preserve">3. </w:t>
      </w:r>
      <w:r>
        <w:t>Объекты капитального строительства, строительство, реконструкция которых осуществлялись полностью или частично за счет средств федерального бюджета и не завершены, относятся к незавершенным объектам капитального строительства, подлежащим включению в федеральный реестр незавершенных объектов капитального строительства, указанный в части 1 статьи 5535 настоящего Кодекса</w:t>
      </w:r>
    </w:p>
    <w:p>
      <w:r>
        <w:rPr>
          <w:b/>
        </w:rPr>
        <w:t xml:space="preserve">4. </w:t>
      </w:r>
      <w:r>
        <w:t>Нормативным правовым актом субъекта Российской Федерации наряду с основаниями, предусмотренными частью 1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r>
        <w:rPr>
          <w:b/>
        </w:rPr>
        <w:t xml:space="preserve">5. </w:t>
      </w:r>
      <w:r>
        <w:t>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и не завершены, относятся к незавершенным объектам капитального строительства, подлежащим включению в региональный реестр незавершенных объектов капитального строительства, указанный в части 2 статьи 5535 настоящего Кодекса</w:t>
      </w:r>
    </w:p>
    <w:p>
      <w:r>
        <w:rPr>
          <w:b/>
        </w:rPr>
        <w:t xml:space="preserve">1. </w:t>
      </w:r>
      <w:r>
        <w:t>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Кодексом)</w:t>
      </w:r>
    </w:p>
    <w:p>
      <w:r>
        <w:rPr>
          <w:b/>
        </w:rPr>
        <w:t xml:space="preserve">1. </w:t>
      </w:r>
      <w:r>
        <w:t>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r>
        <w:rPr>
          <w:b/>
        </w:rPr>
        <w:t xml:space="preserve">1. </w:t>
      </w:r>
      <w:r>
        <w:t>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r>
        <w:rPr>
          <w:b/>
        </w:rPr>
        <w:t xml:space="preserve">1. </w:t>
      </w:r>
      <w:r>
        <w:t>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пунктом 5 части 6 статьи 55 настоящего Кодекса основанием для отказа в выдаче разрешения на ввод такого объекта в эксплуатацию</w:t>
      </w:r>
    </w:p>
    <w:p>
      <w:r>
        <w:rPr>
          <w:b/>
        </w:rPr>
        <w:t xml:space="preserve">1. </w:t>
      </w:r>
      <w:r>
        <w:t>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r>
        <w:rPr>
          <w:b/>
        </w:rPr>
        <w:t xml:space="preserve">1. </w:t>
      </w:r>
      <w:r>
        <w:t>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r>
        <w:rPr>
          <w:b/>
        </w:rPr>
        <w:t xml:space="preserve">1. </w:t>
      </w:r>
      <w:r>
        <w:t>вступило в силу решение суда, в том числе о признании объекта капитального строительства самовольной постройкой</w:t>
      </w:r>
    </w:p>
    <w:p>
      <w:r>
        <w:rPr>
          <w:b/>
        </w:rPr>
        <w:t>Статья 55.35. Реестры незавершенных объектов капитального строительства</w:t>
      </w:r>
    </w:p>
    <w:p>
      <w:r>
        <w:rPr>
          <w:b/>
        </w:rPr>
        <w:t xml:space="preserve">1. </w:t>
      </w:r>
      <w:r>
        <w:t>Незавершенные объекты капитального строительства, строительство, реконструкция которых осуществлялись полностью или частично за счет средств федерального бюджета, подлежат включению в федеральный реестр незавершенных объектов капитального строительства</w:t>
      </w:r>
    </w:p>
    <w:p>
      <w:r>
        <w:rPr>
          <w:b/>
        </w:rPr>
        <w:t xml:space="preserve">2. </w:t>
      </w:r>
      <w:r>
        <w:t>Нормативным правовым актом высшего исполнительного органа государственной власти субъекта Российской Федерации может быть предусмотрено ведение регионального реестра незавершенных объектов капитального строительства, в который включаются незавершенные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w:t>
      </w:r>
    </w:p>
    <w:p>
      <w:r>
        <w:rPr>
          <w:b/>
        </w:rPr>
        <w:t xml:space="preserve">3. </w:t>
      </w:r>
      <w:r>
        <w:t>Порядок формирования и ведения федерального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Правительством Российской Федерации</w:t>
      </w:r>
    </w:p>
    <w:p>
      <w:r>
        <w:rPr>
          <w:b/>
        </w:rPr>
        <w:t xml:space="preserve">4. </w:t>
      </w:r>
      <w:r>
        <w:t>Порядок формирования и ведения регионального реестра незавершенных объектов капитального строительства, состав включаемых в него сведений, порядок предоставления таких сведений устанавливаются нормативным правовым актом высшего исполнительного органа государственной власти субъекта Российской Федерации</w:t>
      </w:r>
    </w:p>
    <w:p>
      <w:r>
        <w:rPr>
          <w:b/>
        </w:rPr>
        <w:t xml:space="preserve">5. </w:t>
      </w:r>
      <w:r>
        <w:t>Последствия включения объекта незавершенного строительства, строительство, реконструкция которого осуществлялись полностью или частично за счет средств бюджетов бюджетной системы Российской Федерации и не завершены, в федеральный реестр незавершенных объектов капитального строительства, в региональный реестр незавершенных объектов капитального строительства устанавливаются Правительством Российской Федерации с учетом требований гражданского и иного законодательства Российской Федерации."</w:t>
      </w:r>
    </w:p>
    <w:p>
      <w:r>
        <w:rPr>
          <w:b/>
        </w:rPr>
        <w:t>Статья 2</w:t>
      </w:r>
    </w:p>
    <w:p>
      <w:r>
        <w:t>Внести в статью 10 Федерального закона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следующие изменения: 1) слово "Органы" заменить словами "1. Органы"; 2) дополнить пунктами 2 и 3 следующего содержания: "2. Координация деятельности федеральных органов исполнительной власти по снижению количества объектов капитального строительства, включенных в федеральный реестр незавершенных объектов капитального строительства в соответствии с законодательством Российской Федерации о градостроительной деятельности, осуществляется уполномоченным Правительством Российской Федерации федеральным органом исполнительной власти.</w:t>
      </w:r>
    </w:p>
    <w:p>
      <w:r>
        <w:rPr>
          <w:b/>
        </w:rPr>
        <w:t xml:space="preserve">3. </w:t>
      </w:r>
      <w:r>
        <w:t>Порядок представления информации об объектах капитального строительства, включенных в федеральный реестр незавершенных объектов капитального строительства в соответствии с законодательством Российской Федерации о градостроительной деятельности, порядок разработки, утверждения и мониторинга хода реализации планов-мероприятий по снижению количества объектов незавершенного строительства устанавливаются уполномоченным Правительством Российской Федерации федеральным органом исполнительной власти."</w:t>
      </w:r>
    </w:p>
    <w:p>
      <w:r>
        <w:rPr>
          <w:b/>
        </w:rPr>
        <w:t>Статья 3</w:t>
      </w:r>
    </w:p>
    <w:p>
      <w:r>
        <w:t>В пункте 3 статьи 36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2018, № 32, ст. 5134) слова "2022 года" заменить словами "2025 года".</w:t>
      </w:r>
    </w:p>
    <w:p>
      <w:r>
        <w:rPr>
          <w:b/>
        </w:rPr>
        <w:t>Статья 4</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 30, ст. 4594; 2012, № 27, ст. 3587; № 53, ст. 7614, 7615; 2013, № 52, ст. 6976; 2014, № 26, ст. 3377; 2015, № 1, ст. 9, 38; № 10, ст. 1418; № 29, ст. 4376; 2016, № 1, ст. 22; № 26, ст. 3890; № 27, ст. 4305, 4306; 2017, № 25, ст. 3593, 3595; 2018, № 1, ст. 39; 2019, № 31, ст. 4442; 2020, № 24, ст. 3740; 2021, № 1, ст. 7) следующие изменения: 1) в статье 33: а) дополнить частями 21 - 23 следующего содержания: "21. В случае, если денежные средства компенсационных фондов саморегулируемых организаций были размещены в российских кредитных организациях в соответствии с Градостроительным кодексом Российской Федерации (в редакции, действовавшей до 4 июля 2016 года), у которых до 1 сентября 2017 года была отозвана лицензия на осуществление банковских операций, такие средства учитываются в размере соответствующих компенсационных фондов саморегулируемых организаций, сформированных с учетом требований к размещению средств таких компенсационных фондов, предусмотренных статьей 5516-1 Градостроительного кодекса Российской Федерации, на основании документа (выписки по банковскому счету), выданного такой кредитной организацией, с приложением уведомления временной администрации по управлению такой кредитной организацией или конкурсного управляющего о включении требований саморегулируемой организации в реестр требований кредиторов в размере остатка таких средств на банковском счете саморегулируемой организации.</w:t>
      </w:r>
    </w:p>
    <w:p>
      <w:r>
        <w:rPr>
          <w:b/>
        </w:rPr>
        <w:t xml:space="preserve">22. </w:t>
      </w:r>
      <w:r>
        <w:t>В случае, предусмотренном частью 21 настоящей статьи, после удовлетворения требований саморегулируемой организации к указанной в части 21 настоящей статьи кредитной организации денежные средства компенсационных фондов такой саморегулируемой организации, размещенные в указанной кредитной организации, подлежат размещению на специальных банковских счетах, открытых в российских кредитных организациях, соответствующих требованиям, установленным в соответствии со статьей 5516-1 Градостроительного кодекса Российской Федерации</w:t>
      </w:r>
    </w:p>
    <w:p>
      <w:r>
        <w:rPr>
          <w:b/>
        </w:rPr>
        <w:t xml:space="preserve">23. </w:t>
      </w:r>
      <w:r>
        <w:t>В случаях, предусмотренных частями 21 и 22 настоящей статьи, члены такой саморегулируемой организации должны внести взносы в компенсационные фонды такой саморегулируемой организации в соответствии с частью 6 статьи 5516 Градостроительного кодекса Российской Федерации."; б) часть 4 после слов "средства компенсационного фонда саморегулируемой организации," дополнить словами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w:t>
      </w:r>
    </w:p>
    <w:p>
      <w:r>
        <w:rPr>
          <w:b/>
        </w:rPr>
        <w:t xml:space="preserve">23. </w:t>
      </w:r>
      <w:r>
        <w:t>в абзаце первом части 10 статьи 4 слова "2024 года" заменить словами "2025 года", слова "2020 года" заменить словами "2022 года"</w:t>
      </w:r>
    </w:p>
    <w:p>
      <w:r>
        <w:rPr>
          <w:b/>
        </w:rPr>
        <w:t>Статья 5</w:t>
      </w:r>
    </w:p>
    <w:p>
      <w:r>
        <w:t>В части 1 статьи 711 Федерального закона от 13 июля 2015 года № 218-ФЗ "О государственной регистрации недвижимости" (Собрание законодательства Российской Федерации, 2015, № 29, ст. 4344; 2018, № 32, ст. 5135) слова "До 1 сентября 2019 года" заменить словами "До 1 января 2025 года".</w:t>
      </w:r>
    </w:p>
    <w:p>
      <w:r>
        <w:rPr>
          <w:b/>
        </w:rPr>
        <w:t>Статья 6</w:t>
      </w:r>
    </w:p>
    <w:p>
      <w:r>
        <w:t>В части 13 статьи 4 Федерального закона от 1 июля 2017 года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 (Собрание законодательства Российской Федерации, 2017, № 27, ст. 3932; 2021, № 24, ст. 4209) слова "В случае, предусмотренном частью 8 настоящей статьи, ограничения использования" заменить словами "Ограничения использования".</w:t>
      </w:r>
    </w:p>
    <w:p>
      <w:r>
        <w:rPr>
          <w:b/>
        </w:rPr>
        <w:t>Статья 7</w:t>
      </w:r>
    </w:p>
    <w:p>
      <w:r>
        <w:t>Внести в статью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32, ст. 5135; 2019, № 52, ст. 7773; 2021, № 24, ст. 4209) следующие изменения</w:t>
      </w:r>
    </w:p>
    <w:p>
      <w:r>
        <w:t>в абзаце первом части 8 слова "2025 года" заменить словами "2028 года", слова "2022 года" заменить словами "2025 года"</w:t>
      </w:r>
    </w:p>
    <w:p>
      <w:r>
        <w:t>в части 10 слова "2022 года" заменить словами "2025 года"</w:t>
      </w:r>
    </w:p>
    <w:p>
      <w:r>
        <w:t>в части 11 слова "2024 года" заменить словами "2027 года", слова "2025 года" заменить словами "2028 года"</w:t>
      </w:r>
    </w:p>
    <w:p>
      <w:r>
        <w:t>в части 12 слова "2022 года" заменить словами "2025 года", слова "в случае отсутствия сведений о таких зонах в Едином государственном реестре недвижимости" исключить, после слов "для внесения сведений о зоне с особыми условиями использования территории" дополнить словами "либо внесения изменений в сведения о такой зоне", слова "2025 года" заменить словами "2028 года"</w:t>
      </w:r>
    </w:p>
    <w:p>
      <w:r>
        <w:t>в части 13 слова "2022 года" заменить словами "2025 года", слова "2021 года" заменить словами "2024 года"</w:t>
      </w:r>
    </w:p>
    <w:p>
      <w:r>
        <w:t>в части 14 слова "2022 года" заменить словами "2025 года", слова "2025 года" заменить словами "2028 года"</w:t>
      </w:r>
    </w:p>
    <w:p>
      <w:r>
        <w:t>в части 15 слова "2022 года" заменить словами "2025 года"</w:t>
      </w:r>
    </w:p>
    <w:p>
      <w:r>
        <w:t>в части 16 слова "2022 года" заменить словами "2025 года"</w:t>
      </w:r>
    </w:p>
    <w:p>
      <w:r>
        <w:t>в абзаце первом части 161 слова "2022 года" заменить словами "2025 года"</w:t>
      </w:r>
    </w:p>
    <w:p>
      <w:r>
        <w:t>в части 162 слова "2022 года" заменить словами "2025 года", после слов "настоящей статьи," дополнить словами "либо об установлении такой зоны"</w:t>
      </w:r>
    </w:p>
    <w:p>
      <w:r>
        <w:t>в части 163 слова "пунктом 51 статьи 47" заменить словами "статьей 47"</w:t>
      </w:r>
    </w:p>
    <w:p>
      <w:r>
        <w:t>в части 17 слова "2025 года" заменить словами "2028 года"</w:t>
      </w:r>
    </w:p>
    <w:p>
      <w:r>
        <w:t>в части 18 слова "2022 года" заменить словами "2025 года"</w:t>
      </w:r>
    </w:p>
    <w:p>
      <w:r>
        <w:t>в части 19 слова "До 1 июня 2019 года" заменить словами "До 1 января 2024 года", слова "1 сентября 2019 года" заменить словами "1 января 2025 года"</w:t>
      </w:r>
    </w:p>
    <w:p>
      <w:r>
        <w:t>в части 20 слова "2022 года" заменить словами "2026 года"</w:t>
      </w:r>
    </w:p>
    <w:p>
      <w:r>
        <w:t>в части 22 слова "в связи с установлением до 1 января 2022 года" заменить словами "в связи с установлением указанных в частях 8 и 16 настоящей статьи", слова "возмещены до 1 января 2022 года" заменить словами "возмещены до 1 января 2025 года", слова "установленных частями 221, 23, 29 - 33, 35, 36, 41 - 43" заменить словами "установленных частями 29 - 33, 35, 36, 41 - 43"</w:t>
      </w:r>
    </w:p>
    <w:p>
      <w:r>
        <w:t>в части 221 второе предложение исключить</w:t>
      </w:r>
    </w:p>
    <w:p>
      <w:r>
        <w:t>в части 27 слова "2022 года" заменить словами "2025 года"</w:t>
      </w:r>
    </w:p>
    <w:p>
      <w:r>
        <w:t>в части 33: а) в абзаце первом слова "2022 года" заменить словами "2025 года"; б) в пункте 2 слова "2022 года" заменить словами "2025 года"; в) в пункте 3 слова "2022 года" заменить словами "2025 года"</w:t>
      </w:r>
    </w:p>
    <w:p>
      <w:r>
        <w:t>в части 58 слова "2022 года" заменить словами "2025 года"</w:t>
      </w:r>
    </w:p>
    <w:p>
      <w:r>
        <w:t>в части 59 слова "2022 года" заменить словами "2025 года"</w:t>
      </w:r>
    </w:p>
    <w:p>
      <w:r>
        <w:rPr>
          <w:b/>
        </w:rPr>
        <w:t>Статья 8</w:t>
      </w:r>
    </w:p>
    <w:p>
      <w:r>
        <w:t>Внести в статью 4 Федерального закона от 31 июля 2020 года № 254-ФЗ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(Собрание законодательства Российской Федерации, 2020, № 31, ст. 5013) следующие изменения</w:t>
      </w:r>
    </w:p>
    <w:p>
      <w:r>
        <w:t>в пункте 1 части 5 слова "и реконструкции" исключить, дополнить словами ", реконструкции объектов инфраструктуры"</w:t>
      </w:r>
    </w:p>
    <w:p>
      <w:r>
        <w:t>дополнить частью 81 следующего содержания: "81. В случае необходимости установления в соответствии с настоящей статьей публичного сервитута для строительства, реконструкции объектов инфраструктуры соглашение об осуществлении публичного сервитута в отношении земельного участка, находящегося в государственной или муниципальной собственности, заключается с застройщиком такого объекта инфраструктуры в соответствии с земельным законодательством."</w:t>
      </w:r>
    </w:p>
    <w:p>
      <w:r>
        <w:rPr>
          <w:b/>
        </w:rPr>
        <w:t>Статья 9</w:t>
      </w:r>
    </w:p>
    <w:p>
      <w:r>
        <w:rPr>
          <w:b/>
        </w:rPr>
        <w:t xml:space="preserve">1. </w:t>
      </w:r>
      <w:r>
        <w:t>Юридическое лицо, индивидуальный предприниматель, указанные в части 14 статьи 33 Федерального закона от 29 декабря 2004 года № 191-ФЗ "О введении в действие Градостроительного кодекса Российской Федерации", в случае исключения сведений о саморегулируемой организации из государственного реестра саморегулируемых организаций, членами которой они являлись, вправе в течение одного года со дня вступления в силу настоящего Федерального закона подать заявление в Национальное объединение саморегулируемых организаций, членом которого являлась такая саморегулируемая организация, о возврате внесенных ими взносов в компенсационный фонд саморегулируемой организации. В этом случае Национальное объединение саморегулируемых организаций обязано в течение десяти дней со дня поступления соответствующего заявления возвратить взносы указанным юридическому лицу, индивидуальному предпринимателю, уплаченные ими в компенсационный фонд саморегулируемой организации, за исключением случаев, установленных частью 14 статьи 33 Федерального закона от 29 декабря 2004 года № 191-ФЗ "О введении в действие Градостроительного кодекса Российской Федерации", а также случаев, установленных в соответствии с частью 17 статьи 5516 Градостроительного кодекса Российской Федерации (в редакции настоящего Федерального закона)</w:t>
      </w:r>
    </w:p>
    <w:p>
      <w:r>
        <w:rPr>
          <w:b/>
        </w:rPr>
        <w:t xml:space="preserve">2. </w:t>
      </w:r>
      <w:r>
        <w:t>Со дня возврата взносов, указанных в части 1 настоящей статьи, Национальное объединение саморегулируемых организаций не может быть привлечено к солидарной ответственности, предусмотренной статьей 60 Градостроительного кодекса Российской Федерации, в отношении юридического лица, индивидуального предпринимателя, указанных в части 1 настоящей статьи</w:t>
      </w:r>
    </w:p>
    <w:p>
      <w:r>
        <w:rPr>
          <w:b/>
        </w:rPr>
        <w:t xml:space="preserve">3. </w:t>
      </w:r>
      <w:r>
        <w:t>До утверждения Правительством Российской Федерации в соответствии с частью 4 статьи 5526-1 Градостроительного кодекса Российской Федерации порядка и оснований признания объекта капитального строительства аварийным и подлежащим сносу или реконструкции признание объектов капитального строительства аварийными и подлежащими сносу или реконструкции осуществляется без учета положений, предусмотренных статьей 5526-1 Градостроительного кодекса Российской Федерации</w:t>
      </w:r>
    </w:p>
    <w:p>
      <w:r>
        <w:rPr>
          <w:b/>
        </w:rPr>
        <w:t>Статья 10</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4, подпункт "а" пункта 5, пункты 9 и 10, подпункт "а" пункта 11 статьи 1 настоящего Федерального закона вступают в силу с 1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