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правовой помощи и правовых отношениях по гражданским, семейным и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