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заявлении Российской Федерации в связи с реализацией Конвенции о международных железнодорожных перевозках (КОТИФ)</w:t>
      </w:r>
    </w:p>
    <w:p>
      <w:r>
        <w:rPr>
          <w:b/>
        </w:rPr>
        <w:t>Статья 1</w:t>
      </w:r>
    </w:p>
    <w:p>
      <w:r>
        <w:t>Российская Федерация, ссылаясь на параграф 3 статьи 24 Конвенции о международных железнодорожных перевозках (КОТИФ) от 9 мая 1980 года в редакции Протокола об изменениях от 3 июня 1999 года, заявляет, что в соответствии с параграфом 6 статьи 1 Единых правовых предписаний к договору о международной железнодорожной перевозке грузов (ЦИМ) (Приложение В к Конвенции о международных железнодорожных перевозках (КОТИФ) будет применять Приложение В к перевозкам, осуществляемым на части железнодорожной инфраструктуры</w:t>
      </w:r>
    </w:p>
    <w:p>
      <w:r>
        <w:t>от пограничной железнодорожной станции Мамоново до железнодорожной станции Дзержинская-Новая (60 км)</w:t>
      </w:r>
    </w:p>
    <w:p>
      <w:r>
        <w:t>от пограничной железнодорожной станции Железнодорожный до железнодорожной станции Черняховск (48 км)</w:t>
      </w:r>
    </w:p>
    <w:p>
      <w:r>
        <w:t>от железнодорожной станции Калининград-Сортировочный до порта Калининград (3,777 км)</w:t>
      </w:r>
    </w:p>
    <w:p>
      <w:r>
        <w:t>от пограничной железнодорожной станции Бусловская до государственной границы с Финляндской Республикой (2,7 км)</w:t>
      </w:r>
    </w:p>
    <w:p>
      <w:r>
        <w:t>от пограничной железнодорожной станции Светогорск до государственной границы с Финляндской Республикой (0,5 км)</w:t>
      </w:r>
    </w:p>
    <w:p>
      <w:r>
        <w:t>от пограничной железнодорожной станции Вяртсиля до государственной границы с Финляндской Республикой (1 км)</w:t>
      </w:r>
    </w:p>
    <w:p>
      <w:r>
        <w:t>от пограничной железнодорожной станции Кивиярви до государственной границы с Финляндской Республикой (3,7 км)</w:t>
      </w:r>
    </w:p>
    <w:p>
      <w:r>
        <w:rPr>
          <w:b/>
        </w:rPr>
        <w:t>Статья 2</w:t>
      </w:r>
    </w:p>
    <w:p>
      <w:r>
        <w:t>Последующие решения о применении Приложения В к Конвенции о международных железнодорожных перевозках (КОТИФ) от 9 мая 1980 года в редакции Протокола об изменениях от 3 июня 1999 года к перевозкам, осуществляемым на участках железнодорожной инфраструктуры, принимает Правительство Российской Федерации.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