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Протвинского и Пущинского городских судов Московской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 и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упразднить: Протвинский городской суд Московской области, передав относящиеся к его ведению вопросы осуществления правосудия в юрисдикцию Серпуховского городского суда Московской области; Пущинский городской суд Московской области, передав относящиеся к его ведению вопросы осуществления правосудия в юрисдикцию Серпуховского городского суда Московской области</w:t>
      </w:r>
    </w:p>
    <w:p>
      <w:r>
        <w:t>установить, что юрисдикция Серпуховского городского суда Московской области распространяется на территории следующих административно-территориальных единиц Московской области в границах, существующих на день вступления в силу настоящего Федерального закона: города областного подчинения Серпухов с административной территорией; города областного подчинения Протвино; города областного подчинения Пущино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