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28 и 29 Федерального закона "О защите конкуренции" и Федеральный закон "О порядке осуществления иностранных инвестиций в хозяйственные общества, имеющие стратегическое значение для обеспечения обороны страны и безопасности государства"</w:t>
      </w:r>
    </w:p>
    <w:p>
      <w:r>
        <w:rPr>
          <w:b/>
        </w:rPr>
        <w:t>Статья 1</w:t>
      </w:r>
    </w:p>
    <w:p>
      <w:r>
        <w:t>Внести в Федеральный закон от 26 июля 2006 года № 135-ФЗ "О защите конкуренции" (Собрание законодательства Российской Федерации, 2006, № 31, ст. 3434; 2008, № 45, ст. 5141; 2009, № 29, ст. 3601; 2011, № 50, ст. 7343; 2013, № 30, ст. 4084; 2015, № 41, ст. 5629; 2016, № 27, ст. 4197) следующие изменения</w:t>
      </w:r>
    </w:p>
    <w:p>
      <w:r>
        <w:t>статью 28 дополнить частью 21 следующего содержания: "21. Предусмотренное частью 1 настоящей статьи требование о получении предварительного согласия антимонопольного органа на осуществление сделок не применяется, если указанные в части 1 настоящей статьи сделки влекут за собой установление утраченного после 17 марта 2014 года контроля бенефициарного владельца над иностранным юридическим лицом, зарегистрированным в порядке редомициляции в соответствии со статьей 5 Федерального закона от 3 августа 2018 года № 290-ФЗ "О международных компаниях и международных фондах", при условии, что сведения о данном бенефициарном владельце представлены при такой государственной регистрации и указанные сделки осуществляются в течение десяти лет с даты такой государственной регистрации, а также влекут за собой установление контроля бенефициарного владельца над данным иностранным юридическим лицом в том же объеме, который существовал до его утраты. Для определения факта нахождения иностранного юридического лица под таким контролем применяются признаки, указанные в частях 1 и (или) 2 статьи 5 Федерального закона от 29 апреля 2008 года № 57-ФЗ "О порядке осуществления иностранных инвестиций в хозяйственные общества, имеющие стратегическое значение для обеспечения обороны страны и безопасности государства" в отношении хозяйственного общества, имеющего стратегическое значение для обеспечения обороны страны и безопасности государства. Понятие "бенефициарный владелец" используется в настоящей статье в том же значении, что и в статье 3 Федерального закона от 7 августа 2001 года № 115-ФЗ "О противодействии легализации (отмыванию) доходов, полученных преступным путем, и финансированию терроризма"."</w:t>
      </w:r>
    </w:p>
    <w:p>
      <w:r>
        <w:t>статью 29 дополнить частью 3 следующего содержания: "3. Предусмотренное частью 1 настоящей статьи требование о получении предварительного согласия антимонопольного органа на осуществление сделок не применяется, если указанные в части 1 настоящей статьи сделки влекут за собой установление утраченного после 17 марта 2014 года контроля бенефициарного владельца над иностранным юридическим лицом, зарегистрированным в порядке редомициляции в соответствии со статьей 5 Федерального закона от 3 августа 2018 года № 290-ФЗ "О международных компаниях и международных фондах", при условии, что сведения о данном бенефициарном владельце представлены при такой государственной регистрации и указанные сделки осуществляются в течение десяти лет с даты такой государственной регистрации, а также влекут за собой установление контроля бенефициарного владельца над данным иностранным юридическим лицом в том же объеме, который существовал до его утраты. Для определения факта нахождения иностранного юридического лица под таким контролем применяются признаки, указанные в частях 1 и (или) 2 статьи 5 Федерального закона от 29 апреля 2008 года № 57-ФЗ "О порядке осуществления иностранных инвестиций в хозяйственные общества, имеющие стратегическое значение для обеспечения обороны страны и безопасности государства" в отношении хозяйственного общества, имеющего стратегическое значение для обеспечения обороны страны и безопасности государства. Понятие "бенефициарный владелец" используется в настоящей статье в том же значении, что и в статье 3 Федерального закона от 7 августа 2001 года № 115-ФЗ "О противодействии легализации (отмыванию) доходов, полученных преступным путем, и финансированию терроризма"."</w:t>
      </w:r>
    </w:p>
    <w:p>
      <w:r>
        <w:rPr>
          <w:b/>
        </w:rPr>
        <w:t>Статья 2</w:t>
      </w:r>
    </w:p>
    <w:p>
      <w:r>
        <w:t>Внести в Федеральный закон от 29 апреля 2008 года № 57-ФЗ "О порядке осуществления иностранных инвестиций в хозяйственные общества, имеющие стратегическое значение для обеспечения обороны страны и безопасности государства" (Собрание законодательства Российской Федерации, 2008, № 18, ст. 1940; 2011, № 1, ст. 32; № 47, ст. 6612; 2014, № 45, ст. 6153; 2017, № 30, ст. 4445; 2021, № 11, ст. 1705) следующие изменения: 1) в статье 10: а) абзац первый части 1 после слов "со статьей 101" дополнить словами "или 102"; б) часть 3 после слов "со статьей 101" дополнить словами "или 102", дополнить предложением следующего содержания: "При подготовке заключений о наличии либо об отсутствии необходимости рассмотрения Комиссией ходатайства, предусмотренного частью 1 статьи 102 настоящего Федерального закона, федеральным органом исполнительной власти в области обороны и федеральным органом исполнительной власти в области обеспечения безопасности в том числе учитывается наличие или отсутствие необходимости возложения Комиссией на заявителя одного или нескольких обязательств, предусмотренных частями 1 и 11 статьи 12 настоящего Федерального закона."; в) часть 6 после слов "статьи 101" дополнить словами "или пунктом 1 части 4 статьи 102"; 2) дополнить статьей 102 следующего содержания: "Статья 102. Особенности принятия решения в упрощенном порядке о предварительном согласовании сделки в отношении отдельных иностранных юридических лиц 1. Совершение сделок, влекущих за собой установление утраченного после 17 марта 2014 года контроля иностранного инвестора, являющегося бенефициарным владельцем иностранного юридического лица, зарегистрированного в порядке редомициляции в соответствии со статьей 5 Федерального закона от 3 августа 2018 года № 290-ФЗ "О международных компаниях и международных фондах", и осуществляющего контроль над хозяйственным обществом, имеющим стратегическое значение, при условии, что сведения о данном бенефициарном владельце представлены при такой государственной регистрации и указанные сделки осуществляются в течение десяти лет с даты такой государственной регистрации, а также влекут за собой установление контроля бенефициарного владельца над данным иностранным юридическим лицом в том же объеме, который существовал до его утраты, допускается при наличии решения о предварительном согласовании указанных сделок, принятого по результатам рассмотрения соответствующего ходатайства о предварительном согласовании сделки с учетом особенностей, предусмотренных настоящей статьей.</w:t>
      </w:r>
    </w:p>
    <w:p>
      <w:r>
        <w:rPr>
          <w:b/>
        </w:rPr>
        <w:t xml:space="preserve">2. </w:t>
      </w:r>
      <w:r>
        <w:t>В состав ходатайства о предварительном согласовании сделки, указанной в части 1 настоящей статьи, помимо документов, предусмотренных частью 2 статьи 8 настоящего Федерального закона, включаются следующие документы</w:t>
      </w:r>
    </w:p>
    <w:p>
      <w:r>
        <w:rPr>
          <w:b/>
        </w:rPr>
        <w:t xml:space="preserve">3. </w:t>
      </w:r>
      <w:r>
        <w:t>Решение по результатам рассмотрения ходатайства, предусмотренного частью 1 настоящей статьи, после проведения проверки в соответствии с порядком, установленным частями 1 - 5 статьи 10 настоящего Федерального закона, принимается уполномоченным органом с учетом особенностей, предусмотренных настоящей статьей</w:t>
      </w:r>
    </w:p>
    <w:p>
      <w:r>
        <w:rPr>
          <w:b/>
        </w:rPr>
        <w:t xml:space="preserve">4. </w:t>
      </w:r>
      <w:r>
        <w:t>В течение трех дней со дня окончания проведения проверки, предусмотренной частью 1 статьи 10 настоящего Федерального закона, и поступления в уполномоченный орган заключений, указанных в части 3 статьи 10 настоящего Федерального закона, уполномоченный орган на основании полученной информации</w:t>
      </w:r>
    </w:p>
    <w:p>
      <w:r>
        <w:rPr>
          <w:b/>
        </w:rPr>
        <w:t xml:space="preserve">2. </w:t>
      </w:r>
      <w:r>
        <w:t>документ, содержащий сведения об акциях (долях), составляющих уставный капитал иностранного юридического лица и принадлежащих иностранному инвестору, указанному в части 1 настоящей статьи, до утраты контроля над таким иностранным юридическим лицом</w:t>
      </w:r>
    </w:p>
    <w:p>
      <w:r>
        <w:rPr>
          <w:b/>
        </w:rPr>
        <w:t xml:space="preserve">2. </w:t>
      </w:r>
      <w:r>
        <w:t>копии договоров или иных соглашений, на основании которых иностранным инвестором, указанным в части 1 настоящей статьи, был утрачен контроль над иностранным юридическим лицом, с указанием даты утраты такого контроля</w:t>
      </w:r>
    </w:p>
    <w:p>
      <w:r>
        <w:rPr>
          <w:b/>
        </w:rPr>
        <w:t xml:space="preserve">2. </w:t>
      </w:r>
      <w:r>
        <w:t>документ, составленный иностранным инвестором, указанным в части 1 настоящей статьи, в произвольной форме, содержащий сведения о бенефициарном владельце иностранного юридического лица (фамилия, имя, отчество (при наличии), адрес места жительства, доля прямого или косвенного владения иностранным юридическим лицом), информация о котором была представлена при государственной регистрации иностранного юридического лица в порядке редомициляции в соответствии с требованиями, предусмотренными Федеральным законом от 3 августа 2018 года № 290-ФЗ "О международных компаниях и международных фондах"</w:t>
      </w:r>
    </w:p>
    <w:p>
      <w:r>
        <w:rPr>
          <w:b/>
        </w:rPr>
        <w:t xml:space="preserve">4. </w:t>
      </w:r>
      <w:r>
        <w:t>принимает решение о предварительном согласовании сделки с указанием срока действия такого решения и направляет копию данного решения в Комиссию в течение трех рабочих дней со дня его принятия при наличии заключений федерального органа исполнительной власти в области обороны и федерального органа исполнительной власти в области обеспечения безопасности об отсутствии угрозы соответственно обороне страны, безопасности государства в результате совершения соответствующей сделки и об отсутствии необходимости рассмотрения соответствующего ходатайства Комиссией</w:t>
      </w:r>
    </w:p>
    <w:p>
      <w:r>
        <w:rPr>
          <w:b/>
        </w:rPr>
        <w:t xml:space="preserve">4. </w:t>
      </w:r>
      <w:r>
        <w:t>направляет в Комиссию документы и информацию, которые предусмотрены частью 6 статьи 10 настоящего Федерального закона, для рассмотрения ходатайства Комиссией в соответствии со статьей 11 настоящего Федерального закона при наличии заключения, поступившего от федерального органа исполнительной власти в области обороны или федерального органа исполнительной власти в области обеспечения безопасности, о необходимости рассмотрения соответствующего ходатайства Комиссией и (или) о возникновении угрозы соответственно обороне страны, безопасности государства в результате совершения сделки либо при отсутствии одного из заключений указанных федеральных органов исполнительной власти, направляемых в соответствии с запросом уполномоченного органа в срок, установленный настоящим Федеральным законом."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