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2001, № 31, ст. 3171; 2003, № 50, ст. 4856; 2009, № 7, ст. 770; № 30, ст. 3735; 2010, № 23, ст. 2793; 2011, № 1, ст. 10; № 30, ст. 4596; № 50, ст. 7351; 2012, № 29, ст. 3993; 2013, № 27, ст. 3477; 2014, № 14, ст. 1555; № 30, ст. 4228; 2015, № 1, ст. 76; № 29, ст. 4356; 2016, № 1, ст. 28; № 15, ст. 2066; № 27, ст. 4160; № 28, ст. 4558; 2017, № 31, ст. 4817; № 50, ст. 7562; 2018, № 30, ст. 4554; № 53, ст. 8443; 2019, № 30, ст. 4134; № 31, ст. 4439; 2021, № 27, ст. 5059, 5141; № 49, ст. 8142) следующие изменения</w:t>
      </w:r>
    </w:p>
    <w:p>
      <w:r>
        <w:t>часть первую статьи 1 дополнить абзацами следующего содержания: "техническое обслуживание оружия - чистка, смазка оружия, регулировка прицельных приспособлений, ударного и спускового механизмов; ремонт оружия - приведение оружия в рабочее состояние путем устранения неисправностей его частей или их замены, а также восстановление внешнего вида и элементов художественной отделки оружия."</w:t>
      </w:r>
    </w:p>
    <w:p>
      <w:r>
        <w:t>в статье 6: а) пункт 8 после слов "за исключением" дополнить словами "случаев, установленных настоящим Федеральным законом, а также"; б) пункт 9 изложить в следующей редакции: "9) хранение юридическими и физическими лицами патронов к гражданскому оружию, право на приобретение которых они не имеют, за исключением случаев, установленных настоящим Федеральным законом;"</w:t>
      </w:r>
    </w:p>
    <w:p>
      <w:r>
        <w:t>в статье 13: а) часть восьмую изложить в следующей редакции: "Лицензию на приобретение охотничьего огнестрельного длинноствольного оружия с нарезным стволом имеют право получать граждане Российской Федерации, которые имеют охотничий билет, при наличии одного из следующих условий:</w:t>
      </w:r>
    </w:p>
    <w:p>
      <w:r>
        <w:t>занимаются профессиональной деятельностью, связанной с охотой</w:t>
      </w:r>
    </w:p>
    <w:p>
      <w:r>
        <w:t>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(В редакции Федерального закона от 14.07.2022 № 305-ФЗ) 3)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 (В редакции Федерального закона от 14.07.2022 № 305-ФЗ) 4) владели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 (В редакции Федерального закона от 14.07.2022 № 305-ФЗ) 5) владели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 (В редакции Федерального закона от 14.07.2022 № 305-ФЗ) б) часть одиннадцатую изложить в следующей редакции: "Гражданам Российской Федерации не разрешается иметь в собственности свыше следующего количества гражданского оружия отдельных категорий, если оно не является предметом коллекционирования:</w:t>
      </w:r>
    </w:p>
    <w:p>
      <w:r>
        <w:t>пять единиц огнестрельного гладкоствольного длинноствольного оружия</w:t>
      </w:r>
    </w:p>
    <w:p>
      <w:r>
        <w:t>десять единиц общего количества охотничьего огнестрельного гладкоствольного длинноствольного оружия и (или) охотничьего огнестрельного длинноствольного оружия с нарезным стволом (при наличии у гражданина права на приобретение охотничьего огнестрельного длинноствольного оружия с нарезным стволом)</w:t>
      </w:r>
    </w:p>
    <w:p>
      <w:r>
        <w:t>пять единиц спортивного огнестрельного оружия с нарезным стволом</w:t>
      </w:r>
    </w:p>
    <w:p>
      <w:r>
        <w:t>пять единиц охотничьего метательного стрелкового оружия</w:t>
      </w:r>
    </w:p>
    <w:p>
      <w:r>
        <w:t>две единицы огнестрельного оружия ограниченного поражения</w:t>
      </w:r>
    </w:p>
    <w:p>
      <w:r>
        <w:t>десять единиц общего количества оружия, указанного в пунктах 1 и 2 настоящей части."; в) часть четырнадцатую дополнить предложениями следующего содержания: "За продлением разрешения, предусмотренного настоящей статьей, гражданин Российской Федерации обязан обратиться не ранее чем за шесть месяцев и не позднее чем за один месяц до дня окончания срока его действия. Гражданин Российской Федерации вправе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выдаче нового разрешения взамен ранее выданного в любое время, но не позднее чем за один месяц до дня окончания срока его действия."</w:t>
      </w:r>
    </w:p>
    <w:p>
      <w:r>
        <w:t>в статье 16: а) в части четвертой слова "комплектующих деталей" заменить словом "частей"; б) дополнить частями седьмой - девятой следующего содержания: "Ремонт гражданского и служебного оружия, включая ремонт и замену основных частей огнестрельного оружия, вправе осуществлять юридические лица, имеющие лицензию на ремонт и (или) производство гражданского и служебного оружия и основных частей огнестрельного оружия. Передача собственниками гражданского и служебного оружия для ремонта указанным в настоящей статье юридическим лицам такого оружия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Форма и порядок выдачи направления на передачу оружия устанавливаются федеральным органом исполнительной власти, уполномоченным в сфере оборота оружия. Юридические лица, имеющие лицензию на ремонт гражданского и служебного оружия и основных частей огнестрельного оружия, вправе передавать указанное оружие и его основные части для ремонта производителю соответствующей модели огнестрельного оружия."</w:t>
      </w:r>
    </w:p>
    <w:p>
      <w:r>
        <w:t>дополнить статьей 161 следующего содержания: "Статья 161. Техническое обслуживание гражданского оружия Техническое обслуживание гражданского оружия вправе осуществлять владельцы оружия, а также юридические лица, имеющие лицензию на производство, хранение, ремонт соответствующего оружия и основных частей огнестрельного оружия или лицензию на торговлю гражданским и служебным оружием и основными частями огнестрельного оружия, получившие разрешение на хранение оружия в порядке, установленном настоящим Федеральным законом, по месту осуществления указанных видов деятельности. Передача собственником гражданского оружия для технического обслуживания юридическим лицам, указанным в части первой настоящей статьи, оформляется документом, форма которого устанавливается федеральным органом исполнительной власти, уполномоченным в сфере оборота оружия."</w:t>
      </w:r>
    </w:p>
    <w:p>
      <w:r>
        <w:t>в статье 18: а) в части четвертой слова "такого оружия" заменить словами "соответствующего гражданского, служебного или наградного оружия, к которому они вправе приобретать патроны"; б) часть пятую изложить в следующей редакции: "Юридическим лицам, имеющим лицензию на торговлю гражданским и служебным оружием и патронами к нему, запрещается совмещать в одном торговом зале продажу оружия и иных видов товаров, за исключением частей оружия, товаров, предназначенных для использования с оружием, конструктивно сходных с оружием изделий, спортивных, охотничьих и рыболовных принадлежностей."; в) в части седьмой слово "лица" заменить словами "граждане Российской Федерации", дополнить словами ", а также иностранные граждане и лица без гражданства"</w:t>
      </w:r>
    </w:p>
    <w:p>
      <w:r>
        <w:t>в статье 201: а) дополнить новой частью пятой следующего содержания: "Граждане Российской Федерации, награжденные боевым короткоствольным ручным стрелковым оружием, на основании разрешения на его хранение и ношение вправе приобретать у юридических лиц, имеющих лицензию на торговлю гражданским и служебным оружием и патронами к нему, и хранить патроны к гражданскому огнестрельному оружию, имеющие равные калибр и размеры с патронами к боевому короткоствольному ручному стрелковому оружию, которым они награждены. Спортивные и образовательные организации вправе передавать на стрелковых объектах указанным гражданам патроны к гражданскому огнестрельному оружию для их использования при проведении учебных и тренировочных стрельб из наградного оружия."; б) части пятую - седьмую считать соответственно частями шестой - восьмой</w:t>
      </w:r>
    </w:p>
    <w:p>
      <w:r>
        <w:t>статью 21 дополнить предложением следующего содержания: "Форма и порядок выдачи документа, подтверждающего уведомление федерального органа исполнительной власти, уполномоченного в сфере оборота оружия, или его территориального органа по месту учета оружия перед его продажей, устанавливаются федеральным органом исполнительной власти, уполномоченным в сфере оборота оружия."</w:t>
      </w:r>
    </w:p>
    <w:p>
      <w:r>
        <w:t>в статье 22: а) в части первой первое предложение изложить в следующей редакции: "Хранение гражданского и служебного оружия и патронов к нему осуществляется юридическими лицами,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дополнить новым вторым предложением следующего содержания: "Хранение гражданского и служебного оружия и патронов к нему осуществляется гражданами Российской Федерации,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б) в части седьмой слово "лица" заменить словами "граждане Российской Федерации", дополнить словами ", а также иностранные граждане и лица без гражданства"</w:t>
      </w:r>
    </w:p>
    <w:p>
      <w:r>
        <w:t>часть вторую статьи 25 дополнить предложением следующего содержания: "Гражданам Российской Федерации запрещается коллекционировать оружие, право на приобретение которого они не имеют в соответствии с настоящим Федеральным законом."</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