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42 Федерального закона "О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