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Федеральный закон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2005, № 10, ст. 760; 2007, № 49, ст. 6048; 2010, № 17, ст. 1988; № 49, ст. 6409; 2011, № 49, ст. 7040; 2013, № 30, ст. 4067; 2014, № 30, ст. 4224; 2015, № 48, ст. 6715; 2016, № 1, ст. 52; № 22, ст. 3094; № 27, ст. 4296; 2017, № 31, ст. 4830; 2018, № 18, ст. 2557; № 31, ст. 4840; 2019, № 18, ст. 2212; 2021, № 27, ст. 5171) следующие изменения</w:t>
      </w:r>
    </w:p>
    <w:p>
      <w:r>
        <w:t>пункт 4 статьи 141 после слов "установленном настоящим Законом порядке" дополнить словами "(за исключением участников перестраховочного пула, созданного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средств")"</w:t>
      </w:r>
    </w:p>
    <w:p>
      <w:r>
        <w:t>абзац седьмой пункта 3 статьи 25 дополнить словами "(за исключением перестрахования, осуществляемого в рамках перестраховочного пула, созданного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средств")"</w:t>
      </w:r>
    </w:p>
    <w:p>
      <w:r>
        <w:t>абзац шестой подпункта 1 пункта 2 статьи 32 дополнить словами "(за исключением перестрахования, осуществляемого в рамках перестраховочного пула, созданного в соответствии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средств")"</w:t>
      </w:r>
    </w:p>
    <w:p>
      <w:r>
        <w:rPr>
          <w:b/>
        </w:rPr>
        <w:t>Статья 2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2009, № 52, ст. 6438; 2010, № 17, ст. 1988; 2011, № 1, ст. 4; № 27, ст. 3881; № 29, ст. 4291; 2012, № 31, ст. 4319; 2013, № 30, ст. 4084; 2014, № 30, ст. 4224; 2016, № 22, ст. 3094; № 26, ст. 3883; 2017, № 14, ст. 2008; 2018, № 52, ст. 8102; 2019, № 18, ст. 2212; № 23, ст. 2905; 2020, № 17, ст. 2727; 2021, № 27, ст. 5159, 5171) следующие изменения: 1) в подпункте "и" пункта 1 статьи 14 слова ", либо на момент наступления страхового случая, произошедшего вследствие неисправности транспортного средства, истек срок действия диагностической карты" исключить; 2) дополнить статьей 211 следующего содержания: "Статья 211. Перестраховочный пул 1. В целях обеспечения финансовой устойчивости страховых операций по обязательному страхованию члены профессионального объединения страховщиков создают перестраховочный пул для факультативно-облигаторного перестрахования рисков гражданской ответственности владельцев транспортных средств.</w:t>
      </w:r>
    </w:p>
    <w:p>
      <w:r>
        <w:rPr>
          <w:b/>
        </w:rPr>
        <w:t xml:space="preserve">2. </w:t>
      </w:r>
      <w:r>
        <w:t>Участие членов профессионального объединения страховщиков в перестраховочном пуле и принятие приходящейся на их долю части риска являются обязательными</w:t>
      </w:r>
    </w:p>
    <w:p>
      <w:r>
        <w:rPr>
          <w:b/>
        </w:rPr>
        <w:t xml:space="preserve">3. </w:t>
      </w:r>
      <w:r>
        <w:t>Права и обязанности участников перестраховочного пула, порядок распределения между участниками пула рисков, принятых пулом, условия солидарной ответственности участников пула, условия перестрахования в пуле и перестрахования пулом, порядок ведения дел и принятия решений пулом, вопросы взаиморасчетов между участниками пула по страховым премиям, выплате страхового возмещения и иным затратам, порядок разрешения разногласий и споров между участниками пула определяются соглашением о перестраховочном пуле</w:t>
      </w:r>
    </w:p>
    <w:p>
      <w:r>
        <w:rPr>
          <w:b/>
        </w:rPr>
        <w:t xml:space="preserve">4. </w:t>
      </w:r>
      <w:r>
        <w:t>Банк России вправе устанавливать отдельные требования к деятельности перестраховочного пула, созданного в соответствии с настоящей статьей</w:t>
      </w:r>
    </w:p>
    <w:p>
      <w:r>
        <w:rPr>
          <w:b/>
        </w:rPr>
        <w:t xml:space="preserve">5. </w:t>
      </w:r>
      <w:r>
        <w:t>Не допускается принятие перестраховочным пулом рисков по видам страхования иным, чем обязательное страхование</w:t>
      </w:r>
    </w:p>
    <w:p>
      <w:r>
        <w:rPr>
          <w:b/>
        </w:rPr>
        <w:t xml:space="preserve">6. </w:t>
      </w:r>
      <w:r>
        <w:t>Предусмотренное настоящей статьей перестрахование рисков гражданской ответственности владельцев транспортных средств в рамках перестраховочного пула осуществляется на основании разрешения (лицензии) на осуществление обязательного страхования</w:t>
      </w:r>
    </w:p>
    <w:p>
      <w:r>
        <w:rPr>
          <w:b/>
        </w:rPr>
        <w:t xml:space="preserve">7. </w:t>
      </w:r>
      <w:r>
        <w:t>Неисполнение членом профессионального объединения страховщиков обязанностей, указанных в пункте 2 настоящей статьи, является основанием для его исключения из профессионального объединения страховщиков.";</w:t>
      </w:r>
    </w:p>
    <w:p>
      <w:r>
        <w:rPr>
          <w:b/>
        </w:rPr>
        <w:t xml:space="preserve">7. </w:t>
      </w:r>
      <w:r>
        <w:t>подпункт "а" пункта 1 статьи 25 после слов "обязательного страхования," дополнить словами "перестрахования рисков гражданской ответственности владельцев транспортных средств,"</w:t>
      </w:r>
    </w:p>
    <w:p>
      <w:r>
        <w:rPr>
          <w:b/>
        </w:rPr>
        <w:t xml:space="preserve">7. </w:t>
      </w:r>
      <w:r>
        <w:t>в статье 26:</w:t>
      </w:r>
    </w:p>
    <w:p>
      <w:r>
        <w:rPr>
          <w:b/>
        </w:rPr>
        <w:t xml:space="preserve">7. </w:t>
      </w:r>
      <w:r>
        <w:t>пункт 1 дополнить подпунктом "ц1" следующего содержания: "ц1) условий соглашения о перестраховочном пуле;"</w:t>
      </w:r>
    </w:p>
    <w:p>
      <w:r>
        <w:rPr>
          <w:b/>
        </w:rPr>
        <w:t xml:space="preserve">7. </w:t>
      </w:r>
      <w:r>
        <w:t>в пункте 11 слова "подпунктах "а" - "д", "н" - "ц" заменить словами "подпунктах "а" - "д", "н" - "ц1"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