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6 и 7 Федерального закона "О национально-культурной автономии"</w:t>
      </w:r>
    </w:p>
    <w:p>
      <w:r>
        <w:rPr>
          <w:b/>
        </w:rPr>
        <w:t>Статья 1</w:t>
      </w:r>
    </w:p>
    <w:p>
      <w:r>
        <w:t>Внести в Федеральный закон от 17 июня 1996 года № 74-ФЗ "О национально-культурной автономии" (Собрание законодательства Российской Федерации, 1996, № 25, ст. 2965; 2003, № 46, ст. 4432; 2004, № 27, ст. 2711; № 35, ст. 3607; 2005, № 49, ст. 5124) следующие изменения</w:t>
      </w:r>
    </w:p>
    <w:p>
      <w:r>
        <w:t>в статье 6: а) часть девятую признать утратившей силу; б) дополнить частями десятой - четырнадцатой следующего содержания: "Сообщение о предстоящем учреждении федеральной или региональной национально-культурной автономии должно быть направлено одним из инициаторов учреждения национально-культурной автономии в федеральный орган исполнительной власти, осуществляющий функции по выработке и реализации государственной национальной политики Российской Федерации, не менее чем за три месяца до проведения учредительной конференции (съезда) федеральной или региональной национально-культурной автономии. Федеральный орган исполнительной власти, осуществляющий функции по выработке и реализации государственной национальной политики Российской Федерации, вправе направлять своих представителей для участия в учредительной конференции (съезде) федеральной или региональной национально-культурной автономии. Федеральный орган исполнительной власти, осуществляющий функции по выработке и реализации государственной национальной политики Российской Федерации, осуществляет ведение реестра национально-культурных автономий на основании сведений, предоставляемых федеральным органом исполнительной власти, уполномоченным в сфере регистрации некоммерческих организаций, или его территориальными органами. Порядок ведения реестра национально-культурных автономий, состав включаемых в него сведений и порядок осуществления в связи с ведением реестра национально-культурных автономий межведомственного взаимодействия определяются Правительством Российской Федерации. Реестр национально-культурных автономий является открытым для всеобщего ознакомления и подлежит размещению в информационно-телекоммуникационной сети "Интернет"."</w:t>
      </w:r>
    </w:p>
    <w:p>
      <w:r>
        <w:t>статью 7 изложить в следующей редакции: "Статья 7. Консультативный совет по делам национально-культурных автономий При федеральном органе исполнительной власти, осуществляющем функции по выработке и реализации государственной национальной политики Российской Федерации, может создаваться консультативный совет по делам национально-культурных автономий, действующий на общественных началах. Консультативный совет по делам национально-культурных автономий состоит из представителей федеральных национально-культурных автономий. Порядок создания и деятельности консультативного совета по делам национально-культурных автономий определяется федеральным органом исполнительной власти, указанным в части первой настоящей статьи. Консультативный совет по делам национально-культурных автономий: вырабатывает для федеральных органов государственной власти предложения по вопросам сохранения самобытности народов Российской Федерации, сохранения и развития национальных (родных) языков и национальной культуры, укрепления единства российской нации, гармонизации межэтнических отношений, а также осуществления деятельности, направленной на социальную и культурную адаптацию и интеграцию мигрантов; участвует в подготовке проектов нормативных правовых актов, программ в области сохранения самобытности народов Российской Федерации, сохранения и развития национальных (родных) языков и национальной культуры, укрепления единства российской нации, гармонизации межэтнических отношений и осуществления деятельности, направленной на социальную и культурную адаптацию и интеграцию мигрантов, а также в принятии других решений, затрагивающих права и законные интересы граждан Российской Федерации, относящих себя к определенным этническим общностям, находящимся в ситуации национального меньшинства на соответствующих территориях; содействует взаимодействию национально-культурных автономий, установлению и укреплению связей между ними. Консультативный совет по делам национально-культурных автономий может вносить предложения о кандидатурах для включения в состав общественных советов и иных консультативных совещательных органов, создаваемых при государственных органах, в ведении которых находятся вопросы реализации государственной национальной политики Российской Федерации."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опубликования, за исключением абзацев четвертого - шестого подпункта "б" пункта 1 статьи 1 настоящего Федерального закона</w:t>
      </w:r>
    </w:p>
    <w:p>
      <w:r>
        <w:rPr>
          <w:b/>
        </w:rPr>
        <w:t xml:space="preserve">2. </w:t>
      </w:r>
      <w:r>
        <w:t>Абзацы четвертый - шестой подпункта "б" пункта 1 статьи 1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