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и признании утратившими силу постановления Президиума Верховного Совета Российской Федерации "Об утверждении описания и образца мантии судей Российской Федерации" и отдельных положений законодательных актов Российской Федерации</w:t>
      </w:r>
    </w:p>
    <w:p>
      <w:r>
        <w:rPr>
          <w:b/>
        </w:rPr>
        <w:t>Статья 1</w:t>
      </w:r>
    </w:p>
    <w:p>
      <w:r>
        <w:t>Внести в статью 19 Закона Российской Федерации от 26 июня 1992 года № 3132-I "О статусе судей в Российской Федерации" (Ведомости Съезда народных депутатов Российской Федерации и Верховного Совета Российской Федерации, 1992, № 30, ст. 1792; Собрание законодательства Российской Федерации, 1995, № 26, ст. 2399; 2001, № 51, ст. 4834; 2004, № 35, ст. 3607; 2008, № 52, ст. 6229; 2009, № 26, ст. 3124; 2012, № 53, ст. 7594; 2013, № 27, ст. 3477; № 48, ст. 6165; 2014, № 11, ст. 1094; № 52, ст. 7546; 2018, № 31, ст. 4855; № 45, ст. 6830; 2019, № 10, ст. 895) следующие изменения: 1) пункт 8 изложить в следующей редакции: "8. Судьи обеспечиваются мантиями и служебным обмундированием."; 2) дополнить пунктами 9 и 10 следующего содержания: "9. Порядок и нормы обеспечения судей мантиями и служебным обмундированием, порядок их ношения и случаи обязательности ношения служебного обмундирования судьями утверждаются Верховным Судом Российской Федерации и Судебным департаментом при Верховном Суде Российской Федерации в пределах своих полномочий по согласованию с Советом судей Российской Федерации.</w:t>
      </w:r>
    </w:p>
    <w:p>
      <w:r>
        <w:rPr>
          <w:b/>
        </w:rPr>
        <w:t xml:space="preserve">10. </w:t>
      </w:r>
      <w:r>
        <w:t>Техническое описание мантии и образцов предметов служебного обмундирования судей утверждается Верховным Судом Российской Федерации в пределах своих полномочий по согласованию с Геральдическим советом при Президенте Российской Федерации, а также Судебным департаментом при Верховном Суде Российской Федерации в пределах своих полномочий по согласованию с Советом судей Российской Федерации и Геральдическим советом при Президенте Российской Федерации."</w:t>
      </w:r>
    </w:p>
    <w:p>
      <w:r>
        <w:rPr>
          <w:b/>
        </w:rPr>
        <w:t>Статья 2</w:t>
      </w:r>
    </w:p>
    <w:p>
      <w:r>
        <w:t>Пункт 1 статьи 6 Федерального закона от 8 января 1998 года № 7-ФЗ "О Судебном департаменте при Верховном Суде Российской Федерации" (Собрание законодательства Российской Федерации, 1998, № 2, ст. 223; 2004, № 49, ст. 4842; 2009, № 45, ст. 5264; 2011, № 30, ст. 4588; 2014, № 11, ст. 1094; 2015, № 10, ст. 1414; 2016, № 27, ст. 4227; 2017, № 31, ст. 4787; 2018, № 31, ст. 4855; № 32, ст. 5111; № 45, ст. 6830; 2019, № 52, ст. 7805; 2021, № 18, ст. 3061) дополнить подпунктом 111 следующего содержания: "111) утверждает техническое описание мантии судьи и образцов предметов служебного обмундирования судей и имеющих классные чины работников аппаратов судов, имеющих классные чины работников аппарата Судебного департамента и его органов по согласованию с Советом судей Российской Федерации и Геральдическим советом при Президенте Российской Федерации, а также утверждает порядок и нормы обеспечения судей мантиями, служебным обмундированием судей и имеющих классные чины работников аппаратов судов, имеющих классные чины работников аппарата Судебного департамента и его органов, порядок их ношения и случаи обязательности ношения служебного обмундирования судьями и имеющими классные чины работниками аппарата Судебного департамента и его органов по согласованию с Советом судей Российской Федерации;".</w:t>
      </w:r>
    </w:p>
    <w:p>
      <w:r>
        <w:rPr>
          <w:b/>
        </w:rPr>
        <w:t>Статья 3</w:t>
      </w:r>
    </w:p>
    <w:p>
      <w:r>
        <w:t>Признать утратившими силу</w:t>
      </w:r>
    </w:p>
    <w:p>
      <w:r>
        <w:t>пункт 4 постановления Верховного Совета Российской Федерации от 26 июня 1992 года № 3133-I "О порядке введения в действие Закона Российской Федерации "О статусе судей в Российской Федерации" (Ведомости Съезда народных депутатов Российской Федерации и Верховного Совета Российской Федерации, 1992, № 30, ст. 1793)</w:t>
      </w:r>
    </w:p>
    <w:p>
      <w:r>
        <w:t>постановление Президиума Верховного Совета Российской Федерации от 22 марта 1993 года № 4656-I "Об утверждении описания и образца мантии судей Российской Федерации" (Ведомости Съезда народных депутатов Российской Федерации и Верховного Совета Российской Федерации, 1993, № 14, ст. 516)</w:t>
      </w:r>
    </w:p>
    <w:p>
      <w:r>
        <w:t>абзац третий пункта 9 постановления Верховного Совета Российской Федерации от 20 мая 1993 года № 4994-I "О некоторых вопросах, связанных с применением Закона Российской Федерации "О статусе судей в Российской Федерации" (Ведомости Съезда народных депутатов Российской Федерации и Верховного Совета Российской Федерации, 1993, № 23, ст. 817)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