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25 Федерального закона "О приватизации государственного и муниципального имущества"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