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83 Федерального закона "Устав железнодорожного транспорта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