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обороне"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Подпункт 13 пункта 2 статьи 4 Федерального закона от 31 мая 1996 года № 61-ФЗ "Об обороне" (Собрание законодательства Российской Федерации, 1996, № 23, ст. 2750; 2004, № 27, ст. 2711; 2005, № 52, ст. 5598; 2006, № 29, ст. 3123; 2010, № 19, ст. 2283; № 52, ст. 6992; 2012, № 53, ст. 7613; 2013, № 14, ст. 1663; № 27, ст. 3477; 2014, № 6, ст. 558; № 23, ст. 2930; 2015, № 7, ст. 1019; 2021, № 15, ст. 2440) после слов "общевоинские уставы," дополнить словами "Корабельный устав Военно-Морского Флота,".</w:t>
      </w:r>
    </w:p>
    <w:p>
      <w:r>
        <w:rPr>
          <w:b/>
        </w:rPr>
        <w:t>Статья 2</w:t>
      </w:r>
    </w:p>
    <w:p>
      <w:r>
        <w:t>Внести в статью 341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2004, № 18, ст. 1687; 2006, № 50, ст. 5281; 2013, № 27, ст. 3477; 2017, № 1, ст. 53) следующие изменения</w:t>
      </w:r>
    </w:p>
    <w:p>
      <w:r>
        <w:t>абзац первый пункта 1 после слов "общевоинских уставов" дополнить словами ", Корабельного устава Военно-Морского Флота"</w:t>
      </w:r>
    </w:p>
    <w:p>
      <w:r>
        <w:t>пункт 3 после слов "общевоинских уставов" дополнить словами ", Корабельного устава Военно-Морского Флота"</w:t>
      </w:r>
    </w:p>
    <w:p>
      <w:r>
        <w:rPr>
          <w:b/>
        </w:rPr>
        <w:t>Статья 3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2001, № 31, ст. 3173; 2002, № 19, ст. 1794; № 26, ст. 2521; 2003, № 46, ст. 4437; 2004, № 18, ст. 1687; № 30, ст. 3089; № 35, ст. 3607; 2006, № 6, ст. 637; № 19, ст. 2062, 2067; № 29, ст. 3122; № 31, ст. 3452; № 50, ст. 5281; 2007, № 50, ст. 6237; 2008, № 24, ст. 2799; № 30, ст. 3616; № 45, ст. 5149; № 49, ст. 5723; 2010, № 50, ст. 6600; 2011, № 17, ст. 2315; № 46, ст. 6407; № 51, ст. 7448; 2012, № 26, ст. 3443; 2013, № 27, ст. 3477; № 43, ст. 5447; № 44, ст. 5636, 5637; № 48, ст. 6165; № 52, ст. 6970; 2014, № 6, ст. 558; № 23, ст. 2930; № 48, ст. 6641; 2015, № 51, ст. 7241; 2017, № 27, ст. 3945; 2018, № 53, ст. 8471; 2019, № 22, ст. 2674; № 42, ст. 5804; № 49, ст. 6975; 2020, № 29, ст. 4511; № 31, ст. 5046; № 44, ст. 6895; 2021, № 27, ст. 5100) следующие изменения</w:t>
      </w:r>
    </w:p>
    <w:p>
      <w:r>
        <w:t>абзац второй пункта 1 статьи 6 после слов "общевоинскими уставами" дополнить словами ", Корабельным уставом Военно-Морского Флота"</w:t>
      </w:r>
    </w:p>
    <w:p>
      <w:r>
        <w:t>пункт 2 статьи 11 после слов "общевоинских уставов" дополнить словами ", корабельным недельным распорядком и суточным планом в соответствии с требованиями Корабельного устава Военно-Морского Флота", после слов "общевоинскими уставами," дополнить словами "Корабельным уставом Военно-Морского Флота,"</w:t>
      </w:r>
    </w:p>
    <w:p>
      <w:r>
        <w:t>абзац первый пункта 11 статьи 15 дополнить словами ", Корабельного устава Военно-Морского Флота"</w:t>
      </w:r>
    </w:p>
    <w:p>
      <w:r>
        <w:t>абзац второй пункта 7 статьи 18 дополнить словами ", Корабельным уставом Военно-Морского Флота"</w:t>
      </w:r>
    </w:p>
    <w:p>
      <w:r>
        <w:t>абзац третий части первой статьи 26 после слов "общевоинских уставов," дополнить словами "Корабельного устава Военно-Морского Флота,"</w:t>
      </w:r>
    </w:p>
    <w:p>
      <w:r>
        <w:t>в статье 27: а) пункт 1 после слов "общевоинскими уставами" дополнить словами ", Корабельным уставом Военно-Морского Флота"; б) пункт 3 после слов "общевоинскими уставами" дополнить словами ", Корабельным уставом Военно-Морского Флота"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