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Статью 28 Федерального закона от 31 марта 1999 года № 69-ФЗ "О газоснабжении в Российской Федерации" (Собрание законодательства Российской Федерации, 1999, № 14, ст. 1667; 2007, № 27, ст. 3213; 2018, № 32, ст. 5134, 5135; 2021, № 24, ст. 4202) изложить в следующей редакции: "Статья 28. Приобретение прав на землю в целях строительства, реконструкции, капитального ремонта и (или) эксплуатации объектов систем газоснабжения, охранные зоны газопроводов В целях строительства, реконструкции и (или) эксплуатации объектов систем газоснабжения земельные участки, находящиеся в государственной или муниципальной собственности, предоставляются в соответствии с земельным законодательством. Для строительства, реконструкции, капитального или текущего ремонта и (или) эксплуатации линейных объектов систем газоснабжения в случаях и порядке, установленных законодательством Российской Федерации, могут быть установлены сервитут, публичный сервитут либо может осуществляться использование земель или земельных участков, находящихся в государственной или муниципальной собственности, без их предоставления и установления сервитута, публичного сервитута. Собственник объектов системы газоснабжения, расположенных в лесах, или уполномоченная им организация обязаны: содержать охранные зоны газопроводов в пожаробезопасном состоянии; проводить намеченные работы, вырубать деревья (кустарники) в охранных зонах газопроводов и за пределами таких зон в порядке, установленном лесным законодательством Российской Федерации. При возникновении на объекте системы газоснабжения аварии, катастрофы организация - собственник такой системы или уполномоченная им эксплуатирующая организация имеет право беспрепятственной доставки необходимых сил и средств к месту аварии, катастрофы и обязана в полном объеме возместить нанесенный ею ущерб собственнику земельного участка, по территории которого осуществлялась доставка необходимых сил и средств. В целях безопасной эксплуатации объектов систем газоснабжения в соответствии с земельным законодательством устанавливаются охранные зоны газопроводов. Решение об установлении, изменении и о прекращении существования охранной зоны газопровода газораспределительной сети принимается органом государственной власти субъекта Российской Федерации, исполнительно-распорядительным органом власти федеральной территории, уполномоченными на принятие решения об установлении, изменении и о прекращении существования зоны с особыми условиями использования территории. Полномочия по принятию решения об установлении, изменении и о прекращении существования охранной зоны газопровода газораспределительной сети, предусмотренные частью пятой настоящей статьи, могут передаваться органам местного самоуправления законами субъектов Российской Федерации.".</w:t>
      </w:r>
    </w:p>
    <w:p>
      <w:r>
        <w:rPr>
          <w:b/>
        </w:rPr>
        <w:t>Статья 2</w:t>
      </w:r>
    </w:p>
    <w:p>
      <w:r>
        <w:t>Внести в Земельный кодекс Российской Федерации (Собрание законодательства Российской Федерации, 2001, № 44, ст. 4147; 2006, № 43, ст. 4412; № 50, ст. 5279; № 52, ст. 5498; 2007, № 46, ст. 5553; 2011, № 30, ст. 4563, 4605; 2014, № 26, ст. 3377; 2017, № 30, ст. 4457; 2018, № 32, ст. 5134, 5135; 2019, № 52, ст. 7795) следующие изменения</w:t>
      </w:r>
    </w:p>
    <w:p>
      <w:r>
        <w:t>в пункте 19 статьи 23 слово "Особенности" заменить словами "Случаи и особенности"</w:t>
      </w:r>
    </w:p>
    <w:p>
      <w:r>
        <w:t>в статье 3937: а) подпункт 1 изложить в следующей редакции: "1) строительство, реконструкция, эксплуатация, капитальный ремонт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если указанные объекты являются объектами федерального, регионального или местного значения, либо необходимы для организации электро-, газо-, тепло-, водоснабжения населения и водоотведения, подключения (технологического присоединения) к сетям инженерно-технического обеспечения, либо переносятся в связи с изъятием земельных участков, на которых они ранее располагались, для государственных или муниципальных нужд (далее также - инженерные сооружения);"; б) дополнить подпунктом 6 следующего содержания: "6) реконструкция, капитальный ремонт участков (частей) инженерных сооружений, являющихся линейными объектами."</w:t>
      </w:r>
    </w:p>
    <w:p>
      <w:r>
        <w:t>в статье 3938: а) подпункт 1 после слов "инженерных сооружений федерального значения" дополнить словами "или их капитального ремонта, а также капитального ремонта участков (частей) инженерных сооружений, являющихся линейными объектами"; б) подпункт 2 после слов "инженерных сооружений регионального значения" дополнить словами "или их капитального ремонта, а также капитального ремонта участков (частей) инженерных сооружений, являющихся линейными объектами"</w:t>
      </w:r>
    </w:p>
    <w:p>
      <w:r>
        <w:t>подпункт 2 пункта 5 статьи 3939 дополнить словами ", реконструкции, капитального ремонта их частей"</w:t>
      </w:r>
    </w:p>
    <w:p>
      <w:r>
        <w:t>в статье 3940: а) подпункт 1 после слова "размещения" дополнить словами ", капитального ремонта"; б) дополнить подпунктами 41 и 42 следующего содержания: "41) являющаяся единым оператором газификации, региональным оператором газификации, - в случае установления публичного сервитута для строительства, реконструкции, капитального ремонта и (или) эксплуатации линейных объектов систем газоснабжения, реконструкции или капитального ремонта их частей</w:t>
      </w:r>
    </w:p>
    <w:p>
      <w:r>
        <w:t>осуществляющая строительство, реконструкцию инженерного сооружения, являющегося линейным объектом, капитальный ремонт его участков (частей), реконструкцию, капитальный ремонт его участков (частей) в связи с планируемыми строительством, реконструкцией или капитальным ремонтом объектов капитального строительства;"</w:t>
      </w:r>
    </w:p>
    <w:p>
      <w:r>
        <w:t>в статье 3941: а) подпункт 6 пункта 1 после слов "для реконструкции" дополнить словами ", капитального ремонта", дополнить словами ", реконструкции или капитального ремонта его участка (части)"; б) пункт 2 дополнить подпунктами 7 и 8 следующего содержания: "7) договор, предусмотренный статьей 19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случае, если подано ходатайство об установлении публичного сервитута в целях, предусмотренных частью 42 статьи 25 указанного Федерального закона</w:t>
      </w:r>
    </w:p>
    <w:p>
      <w:r>
        <w:t>договор, на основании которого осуществляются реконструкция, капитальный ремонт существующих линейных объектов в связи с планируемыми строительством, реконструкцией или капитальным ремонтом объектов капитального строительства, в случае, если ходатайство об установлении публичного сервитута подано для указанных целей."; в) подпункт 1 пункта 3 после слова "размещения" дополнить словами "или капитального ремонта"; г) в подпункте 1 пункта 5 слова "границах публичного сервитута" заменить словами "границах территории, в отношении которой устанавливается публичный сервитут (далее - границы публичного сервитута)"; д) пункт 6 дополнить предложением следующего содержания: "Границы публичного сервитута могут устанавливаться в пределах, превышающих размеры соответствующих охранных зон, в соответствии с расчетами, содержащимися в проектной документации линейного объекта, в случае, если размещение неотъемлемых технологических частей указанного линейного объекта на условиях публичного сервитута осуществляется за пределами границ таких охранных зон."</w:t>
      </w:r>
    </w:p>
    <w:p>
      <w:r>
        <w:t>в статье 3942: а) в пункте 5 слова ", направление копии решения об установлении публичного сервитута правообладателям земельных участков в соответствии с подпунктом 3 пункта 7 статьи 3943 настоящего Кодекса осуществляются" заменить словом "осуществляется"; б) в пункте 8 слово "тридцати" заменить словом "пятнадцати"</w:t>
      </w:r>
    </w:p>
    <w:p>
      <w:r>
        <w:t>в статье 3943: а) в пункте 1: подпункт 2 изложить в следующей редакции: "2) тридцати дней со дня поступления ходатайства об установлении публичного сервитута и прилагаемых к ходатайству документов в целях, предусмотренных подпунктами 1, 2, 4 и 5 статьи 3937 настоящего Кодекса, а также в целях установления публичного сервитута для реконструкции участков (частей) инженерных сооружений, предусмотренного подпунктом 6 статьи 3937 настоящего Кодекса, но не ранее чем пятнадцать дней со дня опубликования сообщения о поступившем ходатайстве об установлении публичного сервитута, предусмотренного подпунктом 1 пункта 3 статьи 3942 настоящего Кодекса;"; дополнить подпунктом 3 следующего содержания: "3) двадцати дней со дня поступления ходатайства об установлении публичного сервитута и прилагаемых к ходатайству документов в целях установления публичного сервитута для капитального ремонта участков (частей) инженерных сооружений, предусмотренного подпунктом 6 статьи 3937 настоящего Кодекса."; б) подпункты 2 и 3 пункта 7 признать утратившими силу</w:t>
      </w:r>
    </w:p>
    <w:p>
      <w:r>
        <w:t>подпункт 6 пункта 1 статьи 3944 дополнить словами ", 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 капитального ремонта участков (частей) таких инженерных сооружений"</w:t>
      </w:r>
    </w:p>
    <w:p>
      <w:r>
        <w:t>статью 3945 дополнить подпунктом 4 следующего содержания: "4) на срок реконструкции, капитального ремонта участков (частей) инженерных сооружений, являющихся линейными объектами, в случае установления публичного сервитута в целях, предусмотренных подпунктом 6 статьи 3937 настоящего Кодекса."</w:t>
      </w:r>
    </w:p>
    <w:p>
      <w:r>
        <w:t>в статье 3949: а) наименование дополнить словами ", а также в целях реконструкции, капитального ремонта инженерного сооружения или его участка (части)"; б) дополнить пунктом 3 следующего содержания: "3. В случае установления публичного сервитута по ходатайству лиц, указанных в подпункте 42 статьи 3940 настоящего Кодекса, после завершения реконструкции, капитального ремонта инженерного сооружения, являющегося линейным объектом, либо капитального ремонта его участков (частей) обладателем публичного сервитута становится правообладатель указанного инженерного сооружения. При этом условия осуществления публичного сервитута не изменяются и внесение изменений в решение об установлении публичного сервитута не требуется. В течение пяти рабочих дней новый обладатель публичного сервитута уведомляет об этом правообладателя земельного участка, в отношении которого установлен публичный сервитут."</w:t>
      </w:r>
    </w:p>
    <w:p>
      <w:r>
        <w:t>в статье 3950: а) в пункте 3: подпункт 2 после слов "инженерных сооружений," дополнить словами "реконструкцию, ремонт и эксплуатацию их участков (частей)"; в подпункте 3 слова "подпунктами 1 - 4" заменить словами "подпунктами 1 - 4 и 6"; б) в абзаце первом пункта 6 слова "реконструкцией, влекущей" заменить словами "реконструкцией, капитальным ремонтом, влекущими"</w:t>
      </w:r>
    </w:p>
    <w:p>
      <w:r>
        <w:t>пункт 6 статьи 90 изложить в следующей редакции: "6. В целях размещения, капитального ремонта нефтепроводов, нефтепродуктопроводов, иных трубопроводов, линейных объектов системы газоснабжения, их неотъемлемых технологических частей в случаях и порядке, предусмотренных настоящим Кодексом, могут предоставляться земельные участки, находящиеся в государственной или муниципальной собственности, устанавливаться сервитуты или публичные сервитуты, может осуществляться использование земель или земельных участков без их предоставления и установления сервитута, публичного сервитута."</w:t>
      </w:r>
    </w:p>
    <w:p>
      <w:r>
        <w:rPr>
          <w:b/>
        </w:rPr>
        <w:t>Статья 3</w:t>
      </w:r>
    </w:p>
    <w:p>
      <w:r>
        <w:t>Внести в Федеральный закон от 24 июля 2002 года № 101-ФЗ "Об обороте земель сельскохозяйственного назначения" (Собрание законодательства Российской Федерации, 2002, № 30, ст. 3018; 2003, № 28, ст. 2882; 2005, № 30, ст. 3098; 2011, № 1, ст. 47; 2013, № 49, ст. 6328; 2015, № 1, ст. 52; 2016, № 27, ст. 4294; 2018, № 32, ст. 5134) следующие изменения</w:t>
      </w:r>
    </w:p>
    <w:p>
      <w:r>
        <w:t>в пункте 2 статьи 9 слово "частного" исключить</w:t>
      </w:r>
    </w:p>
    <w:p>
      <w:r>
        <w:t>в подпункте 8 пункта 3 статьи 14 слово "частного" исключить</w:t>
      </w:r>
    </w:p>
    <w:p>
      <w:r>
        <w:rPr>
          <w:b/>
        </w:rPr>
        <w:t>Статья 4</w:t>
      </w:r>
    </w:p>
    <w:p>
      <w:r>
        <w:t>Внести в статью 25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5553; 2008, № 30, ст. 3616; 2009, № 29, ст. 3582; 2011, № 29, ст. 4284; 2016, № 27, ст. 4294) следующие изменения</w:t>
      </w:r>
    </w:p>
    <w:p>
      <w:r>
        <w:t>в части 4 слово "частных" исключить</w:t>
      </w:r>
    </w:p>
    <w:p>
      <w:r>
        <w:t>части 41 слово "частного" исключить, слова "частных сервитутов" заменить словом "сервитутов"</w:t>
      </w:r>
    </w:p>
    <w:p>
      <w:r>
        <w:t>в части 42 третье и четвертое предложения исключить</w:t>
      </w:r>
    </w:p>
    <w:p>
      <w:r>
        <w:t>части 43, 44, 46 - 411 признать утратившими силу</w:t>
      </w:r>
    </w:p>
    <w:p>
      <w:r>
        <w:rPr>
          <w:b/>
        </w:rPr>
        <w:t>Статья 5</w:t>
      </w:r>
    </w:p>
    <w:p>
      <w:r>
        <w:t>Внести в Федеральный закон от 13 июля 2015 года № 218-ФЗ "О государственной регистрации недвижимости" (Собрание законодательства Российской Федерации, 2015, № 29, ст. 4344; 2016, № 18, ст. 2495; № 26, ст. 3890; № 27, ст. 4248, 4294; 2017, № 31, ст. 4766, 4796; 2018, № 1, ст. 90; № 32, ст. 5133, 5134, 5135; № 53, ст. 8404, 8464; 2019, № 25, ст. 3170; № 26, ст. 3317; № 29, ст. 3861; № 31, ст. 4426; 2020, № 29, ст. 4512; 2021, № 1, ст. 33; № 18, ст. 3064; № 27, ст. 5054, 5103; № 50, ст. 8415; 2022, № 1, ст. 45, 47; № 12, ст. 1785; № 18, ст. 3010) следующие изменения</w:t>
      </w:r>
    </w:p>
    <w:p>
      <w:r>
        <w:t>в части 4 статьи 5 слова "границы публичных сервитутов" заменить словами "границы территории, в отношении которой устанавливается публичный сервитут (далее - границы публичного сервитута)"</w:t>
      </w:r>
    </w:p>
    <w:p>
      <w:r>
        <w:t>в части 11 статьи 24 слова "разрешений и" заменить словами "разрешений и (или)", после слов "на котором находится такой объект недвижимости," дополнить словами "обладателем сервитута, публичного сервитута, в границах которых находится такой объект недвижимости,"</w:t>
      </w:r>
    </w:p>
    <w:p>
      <w:r>
        <w:t>в части 10 статьи 40 первое предложение дополнить словами ", в том числе соглашения об установлении сервитута, решения об установлении публичного сервитута"</w:t>
      </w:r>
    </w:p>
    <w:p>
      <w:r>
        <w:t>часть 17 статьи 41 изложить в следующей редакции: "17. В случае, если в результате реконструкции линейного объекта (в том числе линейного объекта, который переносится в связи с изъятием земельного участка для государственных или муниципальных нужд), капитального ремонта линейного объекта, реконструкции участка (части) линейного объекта (в том числе линейного объекта, который переносится в связи с изъятием земельного участка для государственных или муниципальных нужд), капитального ремонта участка (части) такого линейного объекта местоположение такого линейного объекта (его участка (части) изменяется и такой объект (его участок (часть) размещается в границах публичного сервитута, орган регистрации прав при осуществлении государственного кадастрового учета в связи с изменением объекта недвижимости, участка (части) такого объекта недвижимости вносит изменения в сведения Единого государственного реестра недвижимости об обладателе публичного сервитута в случае, если в качестве обладателя публичного сервитута в Едином государственном реестре недвижимости указано иное лицо."</w:t>
      </w:r>
    </w:p>
    <w:p>
      <w:r>
        <w:rPr>
          <w:b/>
        </w:rPr>
        <w:t>Статья 6</w:t>
      </w:r>
    </w:p>
    <w:p>
      <w:r>
        <w:t>Настоящий Федеральный закон вступает в силу с 1 сентября 2022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