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2009, № 52, ст. 6441; 2015, № 27, ст. 3947; 2016, № 1, ст. 28; № 27, ст. 4198; 2017, № 49, ст. 7328; 2018, № 1, ст. 89; № 32, ст. 5106; № 49, ст. 7524; № 53, ст. 8413, 8463; 2019, № 30, ст. 4147; № 31, ст. 4452; № 52, ст. 7792; 2020, № 14, ст. 2013; № 24, ст. 3743; 2021, № 27, ст. 5160, 5179) следующие изменения: 1) в статье 3: а) в пункте 5 слова "и деятельность" заменить словом ", деятельность", дополнить словами ", деятельность заказчиков, указанных в части 1 статьи 161 настоящего Федерального закона"; б) дополнить пунктами 10 и 11 следующего содержания: "10) программа по развитию субъектов малого и среднего предпринимательства в целях их потенциального участия в закупках товаров (работ, услуг) (далее - программа развития поставщиков (исполнителей, подрядчиков) - комплекс мер по оказанию финансовой, правовой, методической, информационной и иной поддержки, предусмотренной законодательством Российской Федерации, субъектам малого и среднего предпринимательства - участникам программы развития поставщиков (исполнителей, подрядчиков) (далее - участники программы развития поставщиков (исполнителей, подрядчиков), реализуемых заказчиками, указанными в части 1 статьи 161 настоящего Федерального закона, при участии корпорации развития малого и среднего предпринимательства и (или) организаций, образующих инфраструктуру поддержки субъектов малого и среднего предпринимательства, заинтересованных органов (организаций); 11) индивидуальная карта развития субъекта малого или среднего предпринимательства - индивидуально определенный перечень мероприятий по оказанию финансовой, правовой, методической, информационной и иной поддержки, предусмотренной законодательством Российской Федерации, участнику программы развития поставщиков (исполнителей, подрядчиков)."; 2) часть 1 статьи 16 дополнить словами ", поддержку участников программ развития поставщиков (исполнителей, подрядчиков), реализуемых в соответствии со статьей 161 настоящего Федерального закона"; 3) дополнить статьей 161 следующего содержания: "Статья 161. Программа развития поставщиков (исполнителей, подрядчиков)</w:t>
      </w:r>
    </w:p>
    <w:p>
      <w:r>
        <w:rPr>
          <w:b/>
        </w:rPr>
        <w:t xml:space="preserve">1. </w:t>
      </w:r>
      <w:r>
        <w:t>Заказчики, осуществляющие закупки в соответствии с Федеральным законом от 18 июля 2011 года № 223-ФЗ "О закупках товаров, работ, услуг отдельными видами юридических лиц", при участии корпорации развития малого и среднего предпринимательства, организаций, образующих инфраструктуру поддержки субъектов малого и среднего предпринимательства, заинтересованных органов (организаций) вправе утверждать программы развития поставщиков (исполнителей, подрядчиков) и обеспечивать реализацию программ развития поставщиков (исполнителей, подрядчиков). Программы развития поставщиков (исполнителей, подрядчиков) реализуются указанными заказчиками без привлечения ими денежных средств бюджетов бюджетной системы Российской Федерации, а также денежных средств,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</w:t>
      </w:r>
    </w:p>
    <w:p>
      <w:r>
        <w:rPr>
          <w:b/>
        </w:rPr>
        <w:t xml:space="preserve">2. </w:t>
      </w:r>
      <w:r>
        <w:t>Участниками программ развития поставщиков (исполнителей, подрядчиков) могут являться субъекты малого и среднего предпринимательства,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(исполнителей, подрядчиков) соответствуют следующим основным требованиям</w:t>
      </w:r>
    </w:p>
    <w:p>
      <w:r>
        <w:rPr>
          <w:b/>
        </w:rPr>
        <w:t xml:space="preserve">3. </w:t>
      </w:r>
      <w:r>
        <w:t>Кроме требований, указанных в пунктах 1 - 8 части 2 настоящей статьи, заказчиком могут быть установлены дополнительные требования к участникам программ развития поставщиков (исполнителей, подрядчиков), обусловленные отраслевой спецификой деятельности заказчика и поставщика (исполнителя, подрядчика)</w:t>
      </w:r>
    </w:p>
    <w:p>
      <w:r>
        <w:rPr>
          <w:b/>
        </w:rPr>
        <w:t xml:space="preserve">4. </w:t>
      </w:r>
      <w:r>
        <w:t>Юридическое лицо и индивидуальный предприниматель,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(исполнителей, подрядчиков), сохраняют право на оказание им поддержки до окончания срока действия индивидуальной карты развития субъекта малого или среднего предпринимательства</w:t>
      </w:r>
    </w:p>
    <w:p>
      <w:r>
        <w:rPr>
          <w:b/>
        </w:rPr>
        <w:t xml:space="preserve">5. </w:t>
      </w:r>
      <w:r>
        <w:t>В целях обеспечения реализации программ развития поставщиков (исполнителей, подрядчиков) Правительство Российской Федерации утверждает</w:t>
      </w:r>
    </w:p>
    <w:p>
      <w:r>
        <w:rPr>
          <w:b/>
        </w:rPr>
        <w:t xml:space="preserve">6. </w:t>
      </w:r>
      <w:r>
        <w:t>Подготовка и реализация заказчиком программы развития поставщиков (исполнителей, подрядчиков) состоят из следующих этапов</w:t>
      </w:r>
    </w:p>
    <w:p>
      <w:r>
        <w:rPr>
          <w:b/>
        </w:rPr>
        <w:t xml:space="preserve">7. </w:t>
      </w:r>
      <w:r>
        <w:t>Программа развития поставщиков (исполнителей, подрядчиков) должна содержать</w:t>
      </w:r>
    </w:p>
    <w:p>
      <w:r>
        <w:rPr>
          <w:b/>
        </w:rPr>
        <w:t xml:space="preserve">8. </w:t>
      </w:r>
      <w:r>
        <w:t>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информационно-телекоммуникационной сети "Интернет" и (или)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</w:t>
      </w:r>
    </w:p>
    <w:p>
      <w:r>
        <w:rPr>
          <w:b/>
        </w:rPr>
        <w:t xml:space="preserve">9. </w:t>
      </w:r>
      <w:r>
        <w:t>Заказчик вправе реализовать программу развития поставщиков (исполнителей, подрядчиков) в отношении субъектов малого и среднего предпринимательства, подавших заявки на участие в программе развития поставщиков (исполнителей, подрядчиков), без проведения отбора субъектов малого и среднего предпринимательства в случае, если количество поданных субъектами малого и среднего предпринимательства заявок на участие в программе развития поставщиков (исполнителей, подрядчиков) не превышает предельного количества участников программы развития поставщиков (исполнителей, подрядчиков), определенного заказчиком в соответствии с пунктом 2 части 8 настоящей статьи</w:t>
      </w:r>
    </w:p>
    <w:p>
      <w:r>
        <w:rPr>
          <w:b/>
        </w:rPr>
        <w:t xml:space="preserve">10. </w:t>
      </w:r>
      <w:r>
        <w:t>В случае, если участник программы развития поставщиков (исполнителей, подрядчиков) не исполнил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подрядчиков),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(исполнителей, подрядчиков) в реестр участников программ 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подрядчиков), ведение которого осуществляет корпорация развития малого и среднего предпринимательства</w:t>
      </w:r>
    </w:p>
    <w:p>
      <w:r>
        <w:rPr>
          <w:b/>
        </w:rPr>
        <w:t xml:space="preserve">11. </w:t>
      </w:r>
      <w:r>
        <w:t>Формы, объем и условия оказания поддержки субъектам малого и среднего предпринимательства в рамках реализации программы развития поставщиков (исполнителей, подрядчиков)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(выполнении работ, оказании услуг) участником программы развития поставщиков (исполнителей, подрядчиков)</w:t>
      </w:r>
    </w:p>
    <w:p>
      <w:r>
        <w:rPr>
          <w:b/>
        </w:rPr>
        <w:t xml:space="preserve">12. </w:t>
      </w:r>
      <w:r>
        <w:t>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программу, в соответствии с законодательством Российской Федерации может быть заключен договор на поставку товара, оказание услуги, предусматривающий встречные инвестиционные обязательства поставщика (исполнителя) по созданию, модернизации, освоению производства такого товара и (или) по созданию, реконструкции имущества, используемого для оказания такой услуги.";</w:t>
      </w:r>
    </w:p>
    <w:p>
      <w:r>
        <w:rPr>
          <w:b/>
        </w:rPr>
        <w:t xml:space="preserve">2. </w:t>
      </w:r>
      <w:r>
        <w:t>непроведение ликвидации субъекта малого или среднего предпринимательства - юридического лица, непрекращение деятельности субъекта малого или среднего предпринимательства - физического лица, зарегистрированного в качестве индивидуального предпринимателя, и отсутствие решения арбитражного суда о признании субъекта малого или среднего предпринимательства несостоятельным (банкротом) и об открытии конкурсного производства</w:t>
      </w:r>
    </w:p>
    <w:p>
      <w:r>
        <w:rPr>
          <w:b/>
        </w:rPr>
        <w:t xml:space="preserve">2. </w:t>
      </w:r>
      <w:r>
        <w:t>неприостановление деятельности субъекта малого или среднего предпринимательства в порядке, установленном Кодексом Российской Федерации об административных правонарушениях</w:t>
      </w:r>
    </w:p>
    <w:p>
      <w:r>
        <w:rPr>
          <w:b/>
        </w:rPr>
        <w:t xml:space="preserve">2. </w:t>
      </w:r>
      <w:r>
        <w:t>отсутствие у субъекта малого или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субъекта малого или среднего предпринимательства, по данным бухгалтерской (финансовой) отчетности за последний отчетный период</w:t>
      </w:r>
    </w:p>
    <w:p>
      <w:r>
        <w:rPr>
          <w:b/>
        </w:rPr>
        <w:t xml:space="preserve">2. </w:t>
      </w:r>
      <w:r>
        <w:t>отсутствие у субъекта малого или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субъекта малого или среднего предпринимательства - юридического лица непогашенной или неснятой судимости за преступления в сфере экономики и (или) преступления, предусмотренные статьями 289 - 2911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деятельностью данного субъекта малого или среднего предпринимательства, и административного наказания в виде дисквалификации в период, когда лицо считается подвергнутым такому наказанию</w:t>
      </w:r>
    </w:p>
    <w:p>
      <w:r>
        <w:rPr>
          <w:b/>
        </w:rPr>
        <w:t xml:space="preserve">2. </w:t>
      </w:r>
      <w:r>
        <w:t>отсутствие сведений о субъекте малого или среднего предпринимательства в реестре недобросовестных поставщиков, ведение которого осуществляется в соответствии с Федеральным законом от 18 июля 2011 года № 223-ФЗ "О закупках товаров, работ, услуг отдельными видами юридических лиц", и в реестре недобросовестных поставщиков (подрядчиков, исполнителей), ведение которого осуществляется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 xml:space="preserve">2. </w:t>
      </w:r>
      <w:r>
        <w:t>отсутствие сведений о субъекте малого или среднего предпринимательства в указанном в части 10 настоящей статьи реестре участников программ 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</w:t>
      </w:r>
    </w:p>
    <w:p>
      <w:r>
        <w:rPr>
          <w:b/>
        </w:rPr>
        <w:t xml:space="preserve">2. </w:t>
      </w:r>
      <w:r>
        <w:t>отсутствие отношений связанности (аффилированности) с заказчиком, утвердившим программу развития поставщиков (исполнителей, подрядчиков). Наличие или отсутствие отношений связанности (аффилированности) определяется в соответствии со статьей 4 Закона РСФСР от 22 марта 1991 года № 948-I "О конкуренции и ограничении монополистической деятельности на товарных рынках"</w:t>
      </w:r>
    </w:p>
    <w:p>
      <w:r>
        <w:rPr>
          <w:b/>
        </w:rPr>
        <w:t xml:space="preserve">2. </w:t>
      </w:r>
      <w:r>
        <w:t>производство товаров, выполнение работ, оказание услуг с использованием инноваций и (или) локализация производства товаров, выполнения работ, оказания услуг на территории Российской Федерации</w:t>
      </w:r>
    </w:p>
    <w:p>
      <w:r>
        <w:rPr>
          <w:b/>
        </w:rPr>
        <w:t xml:space="preserve">5. </w:t>
      </w:r>
      <w:r>
        <w:t>форму программы развития поставщиков (исполнителей, подрядчиков)</w:t>
      </w:r>
    </w:p>
    <w:p>
      <w:r>
        <w:rPr>
          <w:b/>
        </w:rPr>
        <w:t xml:space="preserve">5. </w:t>
      </w:r>
      <w:r>
        <w:t>требования к порядку проведения отбора субъектов малого и среднего предпринимательства для участия в программах развития поставщиков (исполнителей, подрядчиков)</w:t>
      </w:r>
    </w:p>
    <w:p>
      <w:r>
        <w:rPr>
          <w:b/>
        </w:rPr>
        <w:t xml:space="preserve">5. </w:t>
      </w:r>
      <w:r>
        <w:t>порядок проведения корпорацией развития малого и среднего предпринимательства мониторинга реализации программ развития поставщиков (исполнителей, подрядчиков), в том числе мониторинга хода реализации договоров, предусмотренных частью 12 настоящей статьи, и анализа эффективности их реализации, а также форму ежегодного отчета о результатах реализации программ развития поставщиков (исполнителей, подрядчиков)</w:t>
      </w:r>
    </w:p>
    <w:p>
      <w:r>
        <w:rPr>
          <w:b/>
        </w:rPr>
        <w:t xml:space="preserve">5. </w:t>
      </w:r>
      <w:r>
        <w:t>порядок ведения корпорацией развития малого и среднего предпринимательства реестра программ развития поставщиков (исполнителей, подрядчиков) и реестра участников программ 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</w:t>
      </w:r>
    </w:p>
    <w:p>
      <w:r>
        <w:rPr>
          <w:b/>
        </w:rPr>
        <w:t xml:space="preserve">6. </w:t>
      </w:r>
      <w:r>
        <w:t>разработка и утверждение заказчиком программы развития поставщиков (исполнителей, подрядчиков)</w:t>
      </w:r>
    </w:p>
    <w:p>
      <w:r>
        <w:rPr>
          <w:b/>
        </w:rPr>
        <w:t xml:space="preserve">6. </w:t>
      </w:r>
      <w:r>
        <w:t>определение заказчиком видов товаров (работ, услуг) с указанием сведений о кодах по Общероссийскому классификатору продукции по видам экономической деятельности, в отношении которых может осуществляться реализация программы развития поставщиков (исполнителей, подрядчиков)</w:t>
      </w:r>
    </w:p>
    <w:p>
      <w:r>
        <w:rPr>
          <w:b/>
        </w:rPr>
        <w:t xml:space="preserve">6. </w:t>
      </w:r>
      <w:r>
        <w:t>отбор субъектов малого и среднего предпринимательства для участия в программе развития поставщиков (исполнителей, подрядчиков) на основании оценки соответствия субъектов малого и среднего предпринимательства основным требованиям, указанным в части 2 настоящей статьи, а также дополнительным требованиям, установленным в соответствии с частью 3 настоящей статьи заказчиком, утвердившим программу развития поставщиков (исполнителей, подрядчиков). Такая оценка соответствия может предусматривать определение организациями, образующими инфраструктуру поддержки субъектов малого и среднего предпринимательства, индекса технологической готовности - показателя, отражающего уровень готовности субъектов малого и среднего предпринимательства к внедрению новых технологий, модернизации, реконструкции и техническому перевооружению производства</w:t>
      </w:r>
    </w:p>
    <w:p>
      <w:r>
        <w:rPr>
          <w:b/>
        </w:rPr>
        <w:t xml:space="preserve">6. </w:t>
      </w:r>
      <w:r>
        <w:t>разработка и утверждение индивидуальных карт развития субъектов малого и среднего предпринимательства</w:t>
      </w:r>
    </w:p>
    <w:p>
      <w:r>
        <w:rPr>
          <w:b/>
        </w:rPr>
        <w:t xml:space="preserve">6. </w:t>
      </w:r>
      <w:r>
        <w:t>реализация мероприятий, предусмотренных индивидуальными картами развития субъектов малого и среднего предпринимательства</w:t>
      </w:r>
    </w:p>
    <w:p>
      <w:r>
        <w:rPr>
          <w:b/>
        </w:rPr>
        <w:t xml:space="preserve">7. </w:t>
      </w:r>
      <w:r>
        <w:t>формы, объем и условия оказания поддержки участникам программы развития поставщиков (исполнителей, подрядчиков) в рамках реализации программы развития поставщиков (исполнителей, подрядчиков)</w:t>
      </w:r>
    </w:p>
    <w:p>
      <w:r>
        <w:rPr>
          <w:b/>
        </w:rPr>
        <w:t xml:space="preserve">7. </w:t>
      </w:r>
      <w:r>
        <w:t>перечень мероприятий по оказанию поддержки участникам программы развития поставщиков (исполнителей, подрядчиков), в том числе финансовой, правовой, методической, информационной и иной поддержки, предусмотренной законодательством Российской Федерации. Такие меры поддержки могут быть реализованы заказчиком при участии корпорации развития малого и среднего предпринимательства и (или) организаций, образующих инфраструктуру поддержки субъектов малого и среднего предпринимательства, заинтересованных органов (организаций)</w:t>
      </w:r>
    </w:p>
    <w:p>
      <w:r>
        <w:rPr>
          <w:b/>
        </w:rPr>
        <w:t xml:space="preserve">7. </w:t>
      </w:r>
      <w:r>
        <w:t>порядок проведения отбора субъектов малого и среднего предпринимательства для участия в программе развития поставщиков (исполнителей, подрядчиков), включающий в том числе основания для отказа в участии в программе развития поставщиков (исполнителей, подрядчиков) и порядок принятия решения о таком отказе</w:t>
      </w:r>
    </w:p>
    <w:p>
      <w:r>
        <w:rPr>
          <w:b/>
        </w:rPr>
        <w:t xml:space="preserve">7. </w:t>
      </w:r>
      <w:r>
        <w:t>основные требования к участникам программы развития поставщиков (исполнителей, подрядчиков), указанные в части 2 настоящей статьи, а также дополнительные требования к участникам программы развития поставщиков (исполнителей, подрядчиков), установленные в соответствии с частью 3 настоящей статьи заказчиком, утвердившим программу развития поставщиков (исполнителей, подрядчиков)</w:t>
      </w:r>
    </w:p>
    <w:p>
      <w:r>
        <w:rPr>
          <w:b/>
        </w:rPr>
        <w:t xml:space="preserve">7. </w:t>
      </w:r>
      <w:r>
        <w:t>порядок реализации мероприятий, предусмотренных индивидуальными картами развития субъектов малого и среднего предпринимательства</w:t>
      </w:r>
    </w:p>
    <w:p>
      <w:r>
        <w:rPr>
          <w:b/>
        </w:rPr>
        <w:t xml:space="preserve">7. </w:t>
      </w:r>
      <w:r>
        <w:t>меры ответственности за нарушение условий реализации программы развития поставщиков (исполнителей, подрядчиков) участником программы развития поставщиков (исполнителей, подрядчиков), заказчиком, утвердившим и реализующим программу развития поставщиков (исполнителей, подрядчиков), корпорацией развития малого и среднего предпринимательства, организациями, образующими инфраструктуру поддержки субъектов малого и среднего предпринимательства, заинтересованными органами (организациями)</w:t>
      </w:r>
    </w:p>
    <w:p>
      <w:r>
        <w:rPr>
          <w:b/>
        </w:rPr>
        <w:t xml:space="preserve">7. </w:t>
      </w:r>
      <w:r>
        <w:t>порядок взаимодействия заказчика, корпорации развития малого и среднего предпринимательства, организаций, образующих инфраструктуру поддержки субъектов малого и среднего предпринимательства, заинтересованных органов (организаций), участвующих в реализации программы развития поставщиков (исполнителей, подрядчиков), и участников программы развития поставщиков (исполнителей, подрядчиков)</w:t>
      </w:r>
    </w:p>
    <w:p>
      <w:r>
        <w:rPr>
          <w:b/>
        </w:rPr>
        <w:t xml:space="preserve">7. </w:t>
      </w:r>
      <w:r>
        <w:t>виды товаров (работ, услуг) с указанием сведений о кодах по Общероссийскому классификатору продукции по видам экономической деятельности, в отношении которых осуществляется реализация программы развития поставщиков (исполнителей, подрядчиков)</w:t>
      </w:r>
    </w:p>
    <w:p>
      <w:r>
        <w:rPr>
          <w:b/>
        </w:rPr>
        <w:t xml:space="preserve">7. </w:t>
      </w:r>
      <w:r>
        <w:t>порядок заключения соглашения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подрядчиков), и реализации такого соглашения</w:t>
      </w:r>
    </w:p>
    <w:p>
      <w:r>
        <w:rPr>
          <w:b/>
        </w:rPr>
        <w:t xml:space="preserve">8. </w:t>
      </w:r>
      <w:r>
        <w:t>программу развития поставщиков (исполнителей, подрядчиков) - в срок не позднее десяти календарных дней со дня ее утверждения</w:t>
      </w:r>
    </w:p>
    <w:p>
      <w:r>
        <w:rPr>
          <w:b/>
        </w:rPr>
        <w:t xml:space="preserve">8. </w:t>
      </w:r>
      <w:r>
        <w:t>информацию о проведении отбора субъектов малого и среднего предпринимательства для участия в программе развития поставщиков (исполнителей, подрядчиков) с указанием предельного количества участников программы развития поставщиков (исполнителей, подрядчиков), определенного заказчиком, -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(исполнителей, подрядчиков)</w:t>
      </w:r>
    </w:p>
    <w:p>
      <w:r>
        <w:rPr>
          <w:b/>
        </w:rPr>
        <w:t xml:space="preserve">8. </w:t>
      </w:r>
      <w:r>
        <w:t>результаты реализации программы развития поставщиков (исполнителей, подрядчиков) -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</w:t>
      </w:r>
    </w:p>
    <w:p>
      <w:r>
        <w:rPr>
          <w:b/>
        </w:rPr>
        <w:t xml:space="preserve">8. </w:t>
      </w:r>
      <w:r>
        <w:t>сведения об участниках программы 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подрядчиков), - в срок не позднее тридцати календарных дней со дня окончания срока исполнения обязательств</w:t>
      </w:r>
    </w:p>
    <w:p>
      <w:r>
        <w:rPr>
          <w:b/>
        </w:rPr>
        <w:t xml:space="preserve">12. </w:t>
      </w:r>
      <w:r>
        <w:t>часть 4 статьи 251 дополнить пунктами 125 - 1211 следующего содержания: "125) ведет реестр программ развития поставщиков (исполнителей, подрядчиков), утвержденных в соответствии со статьей 161 настоящего Федерального закона</w:t>
      </w:r>
    </w:p>
    <w:p>
      <w:r>
        <w:rPr>
          <w:b/>
        </w:rPr>
        <w:t xml:space="preserve">12. </w:t>
      </w:r>
      <w:r>
        <w:t>ведет реестр участников программ 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</w:t>
      </w:r>
    </w:p>
    <w:p>
      <w:r>
        <w:rPr>
          <w:b/>
        </w:rPr>
        <w:t xml:space="preserve">12. </w:t>
      </w:r>
      <w:r>
        <w:t>проводит мониторинг реализации программ развития поставщиков (исполнителей, подрядчиков), утвержденных в соответствии со статьей 161 настоящего Федерального закона, с составлением ежегодного отчета о результатах реализации программ развития поставщиков (исполнителей, подрядчиков)</w:t>
      </w:r>
    </w:p>
    <w:p>
      <w:r>
        <w:rPr>
          <w:b/>
        </w:rPr>
        <w:t xml:space="preserve">12. </w:t>
      </w:r>
      <w:r>
        <w:t>осуществляет формирование перечня номенклатуры выпускаемых товаров, а также услуг, оказываемых участниками программ развития поставщиков (исполнителей, подрядчиков), в том числе в целях последующего заключения договоров, предусмотренных частью 12 статьи 161 настоящего Федерального закона</w:t>
      </w:r>
    </w:p>
    <w:p>
      <w:r>
        <w:rPr>
          <w:b/>
        </w:rPr>
        <w:t xml:space="preserve">12. </w:t>
      </w:r>
      <w:r>
        <w:t>оказывает информационную, правовую и иную поддержку участникам программ развития поставщиков (исполнителей, подрядчиков), в том числе потенциальным участникам закупок в целях заключения договоров, предусмотренных частью 12 статьи 161 настоящего Федерального закона</w:t>
      </w:r>
    </w:p>
    <w:p>
      <w:r>
        <w:rPr>
          <w:b/>
        </w:rPr>
        <w:t xml:space="preserve">12. </w:t>
      </w:r>
      <w:r>
        <w:t>оказывает информационную, консультационную и иную поддержку заказчикам при формировании и реализации программ развития поставщиков (исполнителей, подрядчиков), предусмотренных статьей 161 настоящего Федерального закона</w:t>
      </w:r>
    </w:p>
    <w:p>
      <w:r>
        <w:rPr>
          <w:b/>
        </w:rPr>
        <w:t xml:space="preserve">12. </w:t>
      </w:r>
      <w:r>
        <w:t>проводит мониторинг хода реализации договоров, предусмотренных частью 12 статьи 161 настоящего Федерального закона, а также анализ эффективности их реализации;"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