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13 декабря 1996 года № 150-ФЗ "Об оружии" (Собрание законодательства Российской Федерации, 1996, № 51, ст. 5681; 2002, № 30, ст. 3029; 2009, № 7, ст. 770; № 30, ст. 3735; 2010, № 23, ст. 2793; 2011, № 1, ст. 10; № 50, ст. 7351; 2012, № 29, ст. 3993; 2014, № 30, ст. 4228; 2016, № 27, ст. 4160; 2017, № 14, ст. 1996; № 27, ст. 3948; № 50, ст. 7562; 2018, № 11, ст. 1574; № 30, ст. 4554; 2019, № 31, ст. 4439; 2020, № 50, ст. 8048; 2021, № 27, ст. 5059, 5141; № 49, ст. 8151; 2022, № 9, ст. 1253) следующие изменения</w:t>
      </w:r>
    </w:p>
    <w:p>
      <w:r>
        <w:t>пункт 3 части второй статьи 131 изложить в следующей редакции: "3) принадлежащее юридическим лицам, за исключением организаций, осуществляющих торговлю оружием, - перед отчуждением в соответствии с гражданским законодательством Российской Федерации или уничтожением;"</w:t>
      </w:r>
    </w:p>
    <w:p>
      <w:r>
        <w:t>в статье 14: а) наименование дополнить словами ", ношение и использование охотничьего оружия иностранными гражданами"; б) дополнить частями четырнадцатой и пятнадцатой следующего содержания: "Иностранный гражданин вправе получать, носить и использовать в целях охоты охотничье оружие и патроны к нему, переданные ему в соответствии со статьей 241 настоящего Федерального закона. Документы, предусмотренные настоящей статьей, составленные на иностранном языке без дублирования в них записей на русском языке, представляются в федеральный орган исполнительной власти, уполномоченный в сфере оборота оружия, или его территориальный орган с переводом на русский язык, верность которого засвидетельствована в порядке, установленном законодательством Российской Федерации о нотариате."</w:t>
      </w:r>
    </w:p>
    <w:p>
      <w:r>
        <w:t>часть вторую статьи 22 после слов "Хранение оружия и патронов к нему, принадлежащих спортивным организациям" дополнить словами ", юридическим лицам, осуществляющим виды деятельности в сфере охотничьего хозяйства,", дополнить предложением следующего содержания: "Порядок выдачи гражданам Российской Федерации и иностранным гражданам для охоты принадлежащих юридическим лицам, осуществляющим виды деятельности в сфере охотничьего хозяйства, охотничьего оружия и патронов к нему, а также порядок учета и возврата этими гражданами указанного оружия в случаях, предусмотренных настоящим Федеральным законом, устанавливается федеральным органом исполнительной власти, уполномоченным в сфере оборота оружия."</w:t>
      </w:r>
    </w:p>
    <w:p>
      <w:r>
        <w:t>часть четвертую статьи 24 изложить в следующей редакции: "Правила использования спортивного и охотничьего оружия устанавливаются законодательством Российской Федерации, в том числе с учетом особенностей, установленных статьей 241 настоящего Федерального закона."</w:t>
      </w:r>
    </w:p>
    <w:p>
      <w:r>
        <w:t>дополнить статьей 241 следующего содержания: "Статья 241. Передача охотничьего оружия и патронов к нему гражданам, его ношение и использование в целях охоты Юридические лица и индивидуальные предприниматели, осуществляющие виды деятельности в сфере охотничьего хозяйства, а также граждане Российской Федерации, являющиеся собственниками охотничьего оружия и патронов к нему, вправе передавать имеющиеся у них на законных основаниях охотничье оружие и патроны к нему в целях охоты гражданам Российской Федерации, имеющим охотничий билет и одно из следующих разрешений, выданных федеральным органом исполнительной власти, уполномоченным в сфере оборота оружия, или его территориальным органом:</w:t>
      </w:r>
    </w:p>
    <w:p>
      <w:r>
        <w:t>разрешение на ношение и использование охотничьего оружия</w:t>
      </w:r>
    </w:p>
    <w:p>
      <w:r>
        <w:t>разрешение на хранение оружия</w:t>
      </w:r>
    </w:p>
    <w:p>
      <w:r>
        <w:t>разрешение на хранение и ношение оружия</w:t>
      </w:r>
    </w:p>
    <w:p>
      <w:r>
        <w:t>разрешение на хранение и использование оружия. Для получения разрешения на ношение и использование охотничьего оружия гражданин Российской Федерации, достигший возраста 18 лет, обязан представить в федеральный орган исполнительной власти, уполномоченный в сфере оборота оружия, или его территориальный орган по месту жительства заявление, составленное по установленной форме, а также документы, предусмотренные статьей 13 настоящего Федерального закона для граждан Российской Федерации, обращающихся за получением лицензии на приобретение охотничьего оружия, с учетом особенностей, установленных указанной статьей в отношении граждан Российской Федерации, проходящих службу в государственной военизированной организации и имеющих воинское звание либо специальное звание или классный чин юстиции. Граждане Российской Федерации, обратившиеся за получением разрешения на ношение и использование охотничьего оружия, и граждане Российской Федерации, имеющие разрешение на ношение и использование охотничьего оружия, обязаны проходить медицинское освидетельствование на наличие медицинских противопоказаний к владению оружием, предусмотренное статьей 61 настоящего Федерального закона, в порядке и на условиях, установленных указанной статьей для граждан, обращающихся за получением лицензии на приобретение оружия, и граждан, являющихся собственниками оружия, соответственно. Заявление о выдаче разрешения на ношение и использование охотничьего оружия гражданину Российской Федерации рассматривается федеральным органом исполнительной власти, уполномоченным в сфере оборота оружия, или его территориальным органом в течение десяти рабочих дней со дня его подачи. Срок действия разрешения на ношение и использование охотничьего оружия, выдаваемого гражданину Российской Федерации, составляет пять лет. Основаниями для отказа гражданину Российской Федерации в выдаче разрешения на ношение и использование охотничьего оружия являются:</w:t>
      </w:r>
    </w:p>
    <w:p>
      <w:r>
        <w:t>непредставление заявителем необходимых сведений либо представление им неверных сведений</w:t>
      </w:r>
    </w:p>
    <w:p>
      <w:r>
        <w:t>наличие (возникновение) обстоятельств, предусмотренных пунктами 1 - 51, 7 и 8 части двадцатой статьи 13 настоящего Федерального закона. Юридическое лицо или индивидуальный предприниматель, осуществляющие виды деятельности в сфере охотничьего хозяйства, заключившие с иностранным гражданином договор об оказании ему услуг в сфере охотничьего хозяйства и получившие в федеральном органе исполнительной власти, уполномоченном в сфере оборота оружия, или его территориальном органе разрешение на передачу этому иностранному гражданину охотничьего оружия для ношения и использования в целях охоты (далее - разрешение на передачу иностранному гражданину охотничьего оружия в целях охоты), вправе передавать ему имеющиеся у таких юридического лица или индивидуального предпринимателя на законных основаниях охотничье оружие и патроны к нему в целях охоты. Разрешение на передачу иностранному гражданину охотничьего оружия в целях охоты выдается собственнику оружия - юридическому лицу или индивидуальному предпринимателю, осуществляющим виды деятельности в сфере охотничьего хозяйства, федеральным органом исполнительной власти, уполномоченным в сфере оборота оружия, или его территориальным органом при предоставлении следующих документов:</w:t>
      </w:r>
    </w:p>
    <w:p>
      <w:r>
        <w:t>заявление юридического лица или индивидуального предпринимателя, осуществляющих виды деятельности в сфере охотничьего хозяйства (далее в настоящей статье также - заявитель), составленное по установленной форме</w:t>
      </w:r>
    </w:p>
    <w:p>
      <w:r>
        <w:t>копия документа, удостоверяющего личность иностранного гражданина, заключившего с заявителем договор об оказании услуг в сфере охотничьего хозяйства</w:t>
      </w:r>
    </w:p>
    <w:p>
      <w:r>
        <w:t>договор об оказании услуг в сфере охотничьего хозяйства, заключенный иностранным гражданином с заявителем, содержащий волеизъявление иностранного гражданина о получении у заявителя в пользование охотничьего оружия и патронов к нему для использования в целях охоты</w:t>
      </w:r>
    </w:p>
    <w:p>
      <w:r>
        <w:t>учредительные документы (выписка из единого государственного реестра индивидуальных предпринимателей) заявителя</w:t>
      </w:r>
    </w:p>
    <w:p>
      <w:r>
        <w:t>копия охотхозяйственного соглашения, заключенного заявителем с органом исполнительной власти субъекта Российской Федерации</w:t>
      </w:r>
    </w:p>
    <w:p>
      <w:r>
        <w:t>копия документа, удостоверяющего в соответствии с законодательством иностранного государства право иностранного гражданина, заключившего с заявителем договор об оказании услуг в сфере охотничьего хозяйства, на владение огнестрельным оружием в этом государстве, либо ходатайство дипломатического представительства иностранного государства в Российской Федерации, гражданином которого он является, о выдаче разрешения на передачу охотничьего оружия этому иностранному гражданину</w:t>
      </w:r>
    </w:p>
    <w:p>
      <w:r>
        <w:t>документ, подтверждающий полномочия представителя заявителя. Документы, предусмотренные частью восьмой настоящей статьи, составленные на иностранном языке без дублирования в них записей на русском языке, представляются в федеральный орган исполнительной власти, уполномоченный в сфере оборота оружия, или его территориальный орган с переводом на русский язык, верность которого засвидетельствована в порядке, установленном законодательством Российской Федерации о нотариате. Документы, указанные в части восьмой настоящей статьи, представляются в федеральный орган исполнительной власти, уполномоченный в сфере оборота оружия, или его территориальный орган по месту нахождения заявителя - юридического лица (месту нахождения его уполномоченного представителя) или по месту жительства заявителя - индивидуального предпринимателя (месту нахождения его уполномоченного представителя) либо по месту его постановки на учет в налоговом органе и рассматриваются в течение пятнадцати календарных дней. Разрешение на передачу иностранному гражданину охотничьего оружия в целях охоты выдается заявителю по месту подачи заявления. Срок действия разрешения на передачу иностранному гражданину охотничьего оружия для охоты составляет девяносто календарных дней. Основаниями для отказа в выдаче (аннулирования) разрешения на передачу иностранному гражданину охотничьего оружия в целях охоты являются:</w:t>
      </w:r>
    </w:p>
    <w:p>
      <w:r>
        <w:t>непредставление заявителем необходимых сведений либо представление им неверных сведений</w:t>
      </w:r>
    </w:p>
    <w:p>
      <w:r>
        <w:t>непредставление заявителем документов, указанных в настоящей статье, либо представление им недостоверных документов</w:t>
      </w:r>
    </w:p>
    <w:p>
      <w:r>
        <w:t>заключение заявителем договора об оказании услуг в сфере охотничьего хозяйства с иностранным гражданином, не достигшим возраста 18 лет</w:t>
      </w:r>
    </w:p>
    <w:p>
      <w:r>
        <w:t>привлечение иностранного гражданина, заключившего с заявителем договор об оказании услуг в сфере охотничьего хозяйства, к административной ответственности на территории Российской Федерации за совершение административного правонарушения, предусмотренного пунктом 5 или 51 части двадцатой статьи 13 настоящего Федерального закона, - до истечения одного года со дня окончания срока, в течение которого лицо считается подвергнутым административному наказанию</w:t>
      </w:r>
    </w:p>
    <w:p>
      <w:r>
        <w:t>привлечение иностранного гражданина, заключившего с заявителем договор об оказании услуг в сфере охотничьего хозяйства, к уголовной ответственности за совершение преступления на территории Российской Федерации либо осуществление в отношении его уголовного преследования на территории Российской Федерации. Юридические лица и индивидуальные предприниматели, осуществляющие виды деятельности в сфере охотничьего хозяйства, а также граждане Российской Федерации, являющиеся собственниками охотничьего оружия и патронов к нему, в соответствии с настоящей статьей вправе передавать не более одной единицы охотничьего оружия одновременно одному физическому лицу в целях охоты на основании акта приема-передачи охотничьего оружия. Акт приема-передачи охотничьего оружия, указанный в части тринадцатой настоящей статьи, должен содержать фамилии, имена, отчества собственника охотничьего оружия (уполномоченного представителя юридического лица), передающего охотничье оружие и патроны к нему, и лица, получающего такие оружие и патроны, информацию о месте, дате и времени передачи охотничьего оружия и патронов к нему, срок, на который передаются охотничье оружие и патроны к нему, реквизиты и срок действия разрешения на передачу иностранному гражданину охотничьего оружия для охоты, а также идентификационные данные передаваемой единицы оружия (модель, калибр, номер), количество и тип передаваемых патронов. Гражданин Российской Федерации или иностранный гражданин вправе носить переданные в соответствии с настоящей статьей охотничье оружие и патроны к нему и использовать их в целях охоты, транспортировать такие оружие и патроны к нему к месту охоты и обратно только в присутствии собственника такого оружия либо уполномоченного представителя юридического лица, передавшего такие оружие и патроны к нему в соответствии с требованиями, установленными настоящей статьей. По окончании охоты охотничье оружие и неизрасходованные патроны к нему возвращаются собственнику такого оружия либо его уполномоченному представителю. Формы заявлений и разрешений, предусмотренных настоящей статьей, устанавливаются федеральным органом исполнительной власти, уполномоченным в сфере оборота оружия."</w:t>
      </w:r>
    </w:p>
    <w:p>
      <w:r>
        <w:t>в статье 26: а) наименование дополнить словами ", ношение и использование охотничьего оружия"; б) в части первой: абзац первый после слов "и использование оружия" дополнить словами ", ношение и использование охотничьего оружия"; абзац; (Исключен - Федеральный закон от 29.12.2022 № 638-ФЗ) в) в части второй слова "разрешение на хранение или хранение и ношение оружия" заменить словами "разрешение на хранение, либо хранение и ношение, либо хранение и использование оружия или на ношение и использование охотничьего оружия"</w:t>
      </w:r>
    </w:p>
    <w:p>
      <w:r>
        <w:rPr>
          <w:b/>
        </w:rPr>
        <w:t>Статья 2</w:t>
      </w:r>
    </w:p>
    <w:p>
      <w:r>
        <w:t>Внести в Федеральный закон от 24 июля 2009 года № 209-ФЗ "Об охоте и о сохранении охотничьих ресурсов и о внесении изменений в отдельные законодательные акты Российской Федерации" (Собрание законодательства Российской Федерации, 2009, № 30, ст. 3735; 2013, № 30, ст. 4034) следующие изменения</w:t>
      </w:r>
    </w:p>
    <w:p>
      <w:r>
        <w:t>в статье 20: а) пункт 2 части 3 изложить в следующей редакции: "2) разрешение на хранение и ношение охотничьего оружия либо в случае осуществления охоты с охотничьим оружием, переданным в соответствии с законодательством об оружии, разрешение на хранение, либо хранение и ношение, либо хранение и использование оружия или на ношение и использование охотничьего оружия, выданные в порядке, предусмотренном Федеральным законом "Об оружии", а также акт приема-передачи охотничьего оружия, предусмотренный статьей 241 Федерального закона "Об оружии" (за исключением случаев осуществления охоты с применением орудий охоты, не относящихся в соответствии с указанным Федеральным законом к охотничьему оружию)."; б) часть 4 изложить в следующей редакции: "4. Требования, предусмотренные частью 3 настоящей статьи, не распространяются на иностранных граждан, временно пребывающих в Российской Федерации и заключивших договоры об оказании услуг в сфере охотничьего хозяйства. Указанные иностранные граждане должны иметь документы, удостоверяющие их личность, разрешение на ввоз охотничьего оружия и патронов к нему для использования в охоте либо в случае осуществления охоты с охотничьим оружием, переданным в соответствии с законодательством об оружии, акт приема-передачи охотничьего оружия, предусмотренный статьей 241 Федерального закона "Об оружии" (за исключением случаев осуществления охоты с применением орудий охоты, не относящихся в соответствии с указанным Федеральным законом к охотничьему оружию)."</w:t>
      </w:r>
    </w:p>
    <w:p>
      <w:r>
        <w:t>в пункте 1 части 7 статьи 41 слова "разрешения на хранение и ношение охотничьего огнестрельного и (или) пневматического оружия" заменить словами "документов, указанных в пункте 2 части 3 или части 4 статьи 20 настоящего Федерального закона"</w:t>
      </w:r>
    </w:p>
    <w:p>
      <w:r>
        <w:rPr>
          <w:b/>
        </w:rPr>
        <w:t>Статья 3</w:t>
      </w:r>
    </w:p>
    <w:p>
      <w:r>
        <w:t>В пункте 15 части 1 статьи 9 Федерального закона от 3 июля 2016 года № 226-ФЗ "О войсках национальной гвардии Российской Федерации" (Собрание законодательства Российской Федерации, 2016, № 27, ст. 4159; 2017, № 50, ст. 7562; 2018, № 11, ст. 1575; № 42, ст. 6378; 2019, № 49, ст. 6963; 2020, № 12, ст. 1656) слова "разрешения на хранение или хранение и ношение гражданского и служебного оружия" заменить словами "разрешения на хранение, хранение и ношение, хранение и использование оружия, на ношение и использование охотничьего оружия, на передачу иностранному гражданину охотничьего оружия для ношения и использования в целях охоты".</w:t>
      </w:r>
    </w:p>
    <w:p>
      <w:r>
        <w:rPr>
          <w:b/>
        </w:rPr>
        <w:t>Статья 4</w:t>
      </w:r>
    </w:p>
    <w:p>
      <w:r>
        <w:t>Внести в подпункт "а" пункта 3 статьи 1 Федерального закона от 25 февраля 2022 года № 21-ФЗ "О внесении изменений в Федеральный закон "Об оружии" (Собрание законодательства Российской Федерации, 2022, № 9, ст. 1253) следующие изменения</w:t>
      </w:r>
    </w:p>
    <w:p>
      <w:r>
        <w:t>в абзаце четвертом слово "гладкоствольным" исключить</w:t>
      </w:r>
    </w:p>
    <w:p>
      <w:r>
        <w:t>абзац пятый дополнить словами ", которое было приобретено на основании лицензии на приобретение такого оружия"</w:t>
      </w:r>
    </w:p>
    <w:p>
      <w:r>
        <w:t>в абзаце шестом слово "гладкоствольным" исключить</w:t>
      </w:r>
    </w:p>
    <w:p>
      <w:r>
        <w:t>абзац седьмой после слова "статьей," дополнить словами "которое было приобретено на основании лицензии на приобретение такого оружия,"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года после дня его официального опубликования, за исключением статьи 4 настоящего Федерального закона</w:t>
      </w:r>
    </w:p>
    <w:p>
      <w:r>
        <w:rPr>
          <w:b/>
        </w:rPr>
        <w:t xml:space="preserve">2. </w:t>
      </w:r>
      <w:r>
        <w:t>Статья 4 настоящего Федерального закона вступает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