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Статья 1</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2002, № 30, ст. 3026; 2004, № 45, ст. 4377; 2005, № 30, ст. 3113; 2007, № 1, ст. 11; № 31, ст. 3994; № 49, ст. 6063; 2009, № 52, ст. 6450; 2010, № 15, ст. 1737; № 31, ст. 4196; 2011, № 27, ст. 3880; № 30, ст. 4566; 2012, № 26, ст. 3446; № 31, ст. 4322; № 53, ст. 7584; 2013, № 30, ст. 4065; 2015, № 1, ст. 43, 47; № 27, ст. 3973; 2016, № 27, ст. 4193, 4194; 2017, № 31, ст. 4827; 2018, № 1, ст. 17; № 32, ст. 5082; № 49, ст. 7520; 2019, № 52, ст. 7799; 2020, № 24, ст. 3740; № 52, ст. 8582; 2021, № 18, ст. 3069; № 24, ст. 4188, 4194; № 27, ст. 5173; 2022, № 1, ст. 56; № 13, ст. 1963) следующие изменения: 1) в абзаце третьем пункта 6 статьи 8 слова ", алкогольной и спиртосодержащей продукции" заменить словами "и алкогольной продукции"; 2) в абзаце восьмом пункта 1 статьи 18 слова "(в том числе денатурата)" исключить; 3) в статье 19: а) дополнить пунктами 51 - 54 следующего содержания: "51. Лицензирующий орган в течение трех рабочих дней со дня регистрации заявления о выдаче (продлении) лицензии на осуществление одного из видов деятельности, указанных в пункте 2 статьи 18 настоящего Федерального закона (за исключением случая, указанного в пункте 54 настоящей статьи), направляет межведомственные запросы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функцию по контролю и надзору за соблюдением законодательства о налогах и сборах, о предоставлении сведений, подтверждающих факт внесения сведений о заявителе в единый государственный реестр юридических лиц или единый государственный реестр индивидуальных предпринимателей и факт постановки заявителя на учет в налоговом органе, о наличии у заявителя на 1-е число месяца поступления в лицензирующий орган заявления о выдаче (продлении) лицензии не погашенных на дату такого поступления недоимки по налогам, сборам, страховым взносам, задолженности по пеням, штрафам, процентам за нарушение законодательства Российской Федерации о налогах и сборах, которые в совокупности (с учетом имеющейся переплаты по таким обязательным платежам) превышают 3000 рублей, не погашены на дату получения налоговым органом запроса лицензирующего органа и информация о которых направлена налоговым органом в лицензирующий орган в форме электронного документа с использованием информационно-телекоммуникационных сетей общего пользования, в том числе информационно-телекоммуникационной сети "Интернет". Лицензирующий орган в течение десяти рабочих дней со дня регистрации заявления о выдаче (продлении) лицензии на осуществление одного из видов деятельности, указанных в пункте 2 статьи 18 настоящего Федерального закона, осуществляет: проверку наличия полного комплекта документов, предусмотренных для выдачи соответствующей лицензии, и проверку представленных документов на наличие недостоверной, искаженной, неполной информации; проверку наличия у заявителя на 1-е число месяца регистрации лицензирующим органом заявления о выдаче (продлении) лицензии не уплаченного в установленный законодательством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Кодексом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 При наличии одного из оснований, предусмотренных пунктом 52 настоящей статьи, лицензирующий орган в срок не позднее пятнадцати рабочих дней со дня регистрации заявления о выдаче (продлении) лицензии на осуществление одного из видов деятельности, указанных в пункте 2 статьи 18 настоящего Федерального закона, направляет заявителю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в случае, если документы, указанные в пункте 1 настоящей статьи, были представлены на бумажном носителе, уведомление о необходимости устранения выявленных нарушений в тридцатидневный срок со дня направления указанного уведомления. Срок принятия решения в соответствии с пунктом 7 настоящей статьи приостанавливается со дня направления заявителю уведомления о необходимости устранения выявленных нарушений до дня истечения указанного срока для устранения выявленных нарушений либо дня представления заявителем уведомления об устранении выявленных нарушений. (В редакции Федерального закона от 28.12.2022 № 557-ФЗ)</w:t>
      </w:r>
    </w:p>
    <w:p>
      <w:r>
        <w:rPr>
          <w:b/>
        </w:rPr>
        <w:t xml:space="preserve">52. </w:t>
      </w:r>
      <w:r>
        <w:t>Основанием для направления уведомления о необходимости устранения выявленных нарушений является</w:t>
      </w:r>
    </w:p>
    <w:p>
      <w:r>
        <w:rPr>
          <w:b/>
        </w:rPr>
        <w:t xml:space="preserve">53. </w:t>
      </w:r>
      <w:r>
        <w:t>В представленном заявителем уведомлении об устранении выявленных нарушений должна содержаться информация об устранении таких нарушений. К уведомлению об устранении выявленных нарушений заявитель вправе приложить копии документов, которые могут быть получены лицензирующим органом по межведомственному запросу. Иные документы, подтверждающие устранение выявленных нарушений, заявитель обязан приложить к уведомлению об устранении выявленных нарушений. Лицензирующий орган в течение трех рабочих дней со дня представления заявителем уведомления об устранении выявленных нарушений повторно направляет межведомственные запросы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функцию по контролю и надзору за соблюдением законодательства о налогах и сборах, о предоставлении сведений, подтверждающих факт внесения сведений о заявителе в единый государственный реестр юридических лиц или единый государственный реестр индивидуальных предпринимателей и факт постановки заявителя на учет в налоговом органе, о наличии у заявителя на 1-е число месяца подачи заявления о выдаче (продлении) лицензии не погашенных на дату представления уведомления об устранении выявленных нарушений недоимки по налогам, сборам, страховым взносам, задолженности по пеням, штрафам, процентам за нарушение законодательства Российской Федерации о налогах и сборах, которые в совокупности (с учетом имеющейся переплаты по таким обязательным платежам) превышают 3000 рублей, в случае, если основанием для направления уведомления о необходимости устранения выявленных нарушений явилось наличие недоимки и (или) задолженности, указанных в подпункте 1 пункта 52 настоящей статьи, либо наличие сведений об отсутствии факта внесения сведений о заявителе в единый государственный реестр юридических лиц или единый государственный реестр индивидуальных предпринимателей либо факта постановки заявителя на учет в налоговом органе. Лицензирующий орган в течение десяти рабочих дней со дня представления заявителем уведомления об устранении выявленных нарушений повторно осуществляет: проверку наличия полного комплекта документов, предусмотренных для выдачи лицензии, и проверку представленных документов на наличие недостоверной, искаженной, неполной информации; проверку наличия у заявителя на 1-е число месяца регистрации лицензирующим органом заявления о выдаче (продлении) лицензии не уплаченного в установленный законодательством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Кодексом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w:t>
      </w:r>
    </w:p>
    <w:p>
      <w:r>
        <w:rPr>
          <w:b/>
        </w:rPr>
        <w:t xml:space="preserve">54. </w:t>
      </w:r>
      <w:r>
        <w:t>Для получения (продления) лицензии на розничную продажу алкогольной продукции на территории субъекта Российской Федерации, с лицензирующим органом которого федеральным органом по контролю и надзору заключено соглашение о межведомственном взаимодействии, заявитель имеет право представить с использованием единой государственной автоматизированной информационной системы вместо документов, предусмотренных пунктом 32 настоящей статьи, заявление в форме электронного документа, подписанное усиленной квалифицированной электронной подписью, о выдаче (продлении) лицензии на розничную продажу алкогольной продукции с указанием наряду со сведениями, определенными подпунктом 1 пункта 1 настоящей статьи, номера регистрации и даты государственной регистрации в Едином государственном реестре недвижимости права собственности, хозяйственного ведения, оперативного управления или аренды на складские помещения (при наличии) и стационарные торговые объекты. Информация о соглашениях о межведомственном взаимодействии, заключенных лицензирующими органами субъектов Российской Федерации с федеральным органом по контролю и надзору, размещается на официальных сайтах лицензирующих органов субъектов Российской Федерации и федерального органа по контролю и надзору в информационно-телекоммуникационной сети "Интернет". Рассмотрение заявления, указанного в абзаце первом настоящего пункта, осуществляется с учетом следующих особенностей: межведомственные запросы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функцию по контролю и надзору за соблюдением законодательства о налогах и сборах, о предоставлении сведений, содержащихся в документах, указанных в пункте 32 настоящей статьи, сведений, указанных в абзацах первом и четвертом пункта 51, абзацах втором и пятом пункта 53, подпункте 3 пункта 9 настоящей статьи, направляются федеральным органом по контролю и надзору; при наличии одного из оснований, предусмотренных пунктом 52 настоящей статьи, уведомление о необходимости устранения выявленных нарушений лицензирующий орган направляет заявителю с использованием единой государственной автоматизированной информационной системы; уведомление об устранении выявленных нарушений направляется заявителем с использованием единой государственной автоматизированной информационной системы."; б) пункт 7 дополнить абзацем следующего содержания: "В случае выявления нарушений в порядке, предусмотренном пунктом 51 настоящей статьи, срок принятия лицензирующим органом решения о выдаче (продлении) лицензии или об отказе в ее выдаче исчисляется со дня, следующего за днем получения лицензирующим органом от заявителя уведомления об устранении выявленных нарушений или за днем истечения срока, установленного для устранения выявленных нарушений, в случае неполучения лицензирующим органом от заявителя такого уведомления."; в) в пункте 9: подпункт 3 изложить в следующей редакции: "3) наличие у заявителя не погашенных на дату истечения срока, установленного абзацем пятым пункта 51 настоящей статьи для устранения нарушений, недоимки по налогам, сборам, страховым взносам, задолженности по пеням, штрафам, процентам за нарушение законодательства Российской Федерации о налогах и сборах, которые в совокупности (с учетом имеющейся переплаты по таким обязательным платежам) превышают 3000 рублей, не погашены на дату получения налоговым органом запроса лицензирующего органа и информация о которых направлена налоговым органом в лицензирующий орган в форме электронного документа с использованием информационно-телекоммуникационных сетей общего пользования, в том числе информационно-телекоммуникационной сети "Интернет";"; подпункт 6 изложить в следующей редакции: "6) наличие на дату истечения срока, установленного абзацем пятым пункта 51 настоящей статьи для устранения нарушений, в представленных документах недостоверной, искаженной, а также неполной информации в случае, если такая неполная информация не позволяет установить соответствие заявителя лицензионным требованиям, установленным в соответствии с положениями статей, указанных в подпункте 1 настоящего пункта, либо представление заявителем неполного комплекта документов, предусмотренных для выдачи соответствующей лицензии;"; подпункт 7 изложить в следующей редакции: "7) наличие у заявителя на 1-е число месяца регистрации лицензирующим органом заявления о выдаче (продлении) лицензии не уплаченного в установленный законодательством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Кодексом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 задолженность по уплате которого не погашена на дату истечения срока, установленного абзацем пятым пункта 51 настоящей статьи для устранения нарушений;"; дополнить подпунктом 8 следующего содержания: "8) непредставление заявителем уведомления об устранении выявленных нарушений в лицензирующий орган в срок, установленный абзацем пятым пункта 51 настоящей статьи."; г) в абзаце первом пункта 12 слова "указанных в лицензии" заменить словами "указанных в государственном сводном реестре выданных лицензий"; д) абзац второй пункта 17 изложить в следующей редакции: "Срок действия лицензий, указанных в абзаце первом настоящего пункта, продлевается по просьбе лицензиата на основании представляемого им в лицензирующий орган заявления о продлении срока действия соответствующей лицензии как на бумажном носителе, так и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при условии уплаты государственной пошлины в соответствии с пунктом 18 настоящей статьи, а также на основании представляемых налоговым органом по межведомственному запросу лицензирующего органа сведений об отсутствии у заявителя на 1-е число месяца поступления в лицензирующий орган заявления о продлении срока действия лицензии не погашенных на дату такого поступления недоимки по налогам, сборам, страховым взносам, задолженности по пеням, штрафам, процентам за нарушение законодательства Российской Федерации о налогах и сборах, которые в совокупности (с учетом имеющейся переплаты по таким обязательным платежам) превышают 3000 рублей и не погашены на дату получения налоговым органом запроса лицензирующего органа. Срок действия лицензии на производство и оборот этилового спирта, алкогольной и спиртосодержащей продукции продлевается на срок, указанный лицензиатом, но не более чем на пять лет. Срок действия лицензии на производство, хранение и поставки вина с защищенным географическим указанием, вина с защищенным наименованием места происхождения, игристого вина с защищенным географическим указанием, игристого вина с защищенным наименованием места происхождения, а также лицензии на производство, хранение, поставки и розничную продажу произведенной сельскохозяйственными товаропроизводителями винодельческой продукции продлевается на срок, указанный лицензиатом, но не более чем на пятнадцать лет."; е) в абзаце втором пункта 19 первое предложение дополнить словами "или посредством официального сайта федерального органа по контролю и надзору в информационно-телекоммуникационной сети "Интернет"; ж) дополнить пунктом 21 следующего содержания: "21. Проведение оценки соответствия заявителя обязательным требованиям осуществляется лицензирующим органом в соответствии со статьей 232 настоящего Федерального закона.";</w:t>
      </w:r>
    </w:p>
    <w:p>
      <w:r>
        <w:rPr>
          <w:b/>
        </w:rPr>
        <w:t xml:space="preserve">52. </w:t>
      </w:r>
      <w:r>
        <w:t>наличие у заявителя на 1-е число месяца регистрации лицензирующим органом заявления о выдаче (продлении) лицензии не погашенных на дату регистрации указанного заявления недоимки по налогам, сборам, страховым взносам, задолженности по пеням, штрафам, процентам за нарушение законодательства Российской Федерации о налогах и сборах, которые в совокупности (с учетом имеющейся переплаты по таким обязательным платежам) превышают 3000 рублей, не погашены на дату получения налоговым органом запроса лицензирующего органа и информация о которых направлена налоговым органом в лицензирующий орган в форме электронного документа с использованием информационно-телекоммуникационных сетей общего пользования, в том числе информационно-телекоммуникационной сети "Интернет"</w:t>
      </w:r>
    </w:p>
    <w:p>
      <w:r>
        <w:rPr>
          <w:b/>
        </w:rPr>
        <w:t xml:space="preserve">52. </w:t>
      </w:r>
      <w:r>
        <w:t>выявление в представленных документах недостоверной, искаженной, а также неполной информации в случае, если такая неполная информация не позволяет установить соответствие заявителя лицензионным требованиям, установленным в соответствии с положениями статей, указанных в подпункте 1 пункта 9 настоящей статьи, либо представление заявителем неполного комплекта документов, предусмотренных для выдачи соответствующей лицензии</w:t>
      </w:r>
    </w:p>
    <w:p>
      <w:r>
        <w:rPr>
          <w:b/>
        </w:rPr>
        <w:t xml:space="preserve">52. </w:t>
      </w:r>
      <w:r>
        <w:t>наличие у заявителя на 1-е число месяца регистрации лицензирующим органом заявления о выдаче (продлении) лицензии не уплаченного в установленный законодательством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Кодексом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w:t>
      </w:r>
    </w:p>
    <w:p>
      <w:r>
        <w:rPr>
          <w:b/>
        </w:rPr>
        <w:t xml:space="preserve">52. </w:t>
      </w:r>
      <w:r>
        <w:t>наличие сведений об отсутствии факта внесения сведений о заявителе в единый государственный реестр юридических лиц, единый государственный реестр индивидуальных предпринимателей или факта постановки заявителя на учет в налоговом органе</w:t>
      </w:r>
    </w:p>
    <w:p>
      <w:r>
        <w:rPr>
          <w:b/>
        </w:rPr>
        <w:t xml:space="preserve">54. </w:t>
      </w:r>
      <w:r>
        <w:t>в пункте 1 статьи 23 слова "федеральным органом исполнительной власти, уполномоченным Правительством Российской Федерации (далее - федеральный орган государственного надзора)" заменить словами "федеральным органом по контролю и надзору"</w:t>
      </w:r>
    </w:p>
    <w:p>
      <w:r>
        <w:rPr>
          <w:b/>
        </w:rPr>
        <w:t xml:space="preserve">54. </w:t>
      </w:r>
      <w:r>
        <w:t>в пункте 1 статьи 232 слова "федеральным органом государственного надзора" заменить словами "федеральным органом по контролю и надзору"</w:t>
      </w:r>
    </w:p>
    <w:p>
      <w:r>
        <w:rPr>
          <w:b/>
        </w:rPr>
        <w:t>Статья 2</w:t>
      </w:r>
    </w:p>
    <w:p>
      <w:r>
        <w:t>Настоящий Федеральный закон вступает в силу с 1 марта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