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Земельный кодекс Российской Федерации (Собрание законодательства Российской Федерации, 2001, № 44, ст. 4147; 2005, № 30, ст. 3128; 2007, № 21, ст. 2455; № 31, ст. 4009; 2011, № 30, ст. 4594; № 50, ст. 7343; № 51, ст. 7448; 2014, № 26, ст. 3377; № 30, ст. 4218, 4225; 2015, № 27, ст. 3997; 2016, № 18, ст. 2495; № 27, ст. 4294; 2017, № 31, ст. 4766; 2018, № 1, ст. 90; № 28, ст. 4149; № 53, ст. 8411; 2021, № 1, ст. 33; № 27, ст. 5054) следующие изменения</w:t>
      </w:r>
    </w:p>
    <w:p>
      <w:r>
        <w:t>в статье 22: а) в пункте 5 слова "вправе передать" заменить словами "граждан или крестьянских (фермерских) хозяйств, которым предоставлены земельные участки из земель сельскохозяйственного назначения, находящиеся в государственной или муниципальной собственности, для осуществления крестьянским (фермерским) хозяйством его деятельности, вправе передать"; б) в пункте 6 слова "имеет право" заменить словами "граждан или крестьянских (фермерских) хозяйств, которым предоставлены земельные участки из земель сельскохозяйственного назначения, находящиеся в государственной или муниципальной собственности, для осуществления крестьянским (фермерским) хозяйством его деятельности, имеет право"</w:t>
      </w:r>
    </w:p>
    <w:p>
      <w:r>
        <w:t>пункт 8 статьи 3914 после слов "его деятельности" дополнить словами "(за исключением случаев предоставления земельных участков гражданам и крестьянским (фермерским) хозяйствам для осуществления крестьянским (фермерским) хозяйством его деятельности в соответствии с Федеральным законом "Об обороте земель сельскохозяйственного назначения")"</w:t>
      </w:r>
    </w:p>
    <w:p>
      <w:r>
        <w:rPr>
          <w:b/>
        </w:rPr>
        <w:t>Статья 2</w:t>
      </w:r>
    </w:p>
    <w:p>
      <w:r>
        <w:t>Внести в Федеральный закон от 24 июля 2002 года № 101-ФЗ "Об обороте земель сельскохозяйственного назначения" (Собрание законодательства Российской Федерации, 2002, № 30, ст. 3018; 2003, № 28, ст. 2882; 2004, № 41, ст. 3993; 2005, № 30, ст. 3098; 2011, № 1, ст. 47; 2012, № 27, ст. 3587; 2013, № 49, ст. 6328; № 52, ст. 7011; 2014, № 26, ст. 3377; 2016, № 27, ст. 4269, 4285, 4287, 4294; 2018, № 27, ст. 3947; 2021, № 18, ст. 3061) следующие изменения: 1) статью 9 дополнить пунктом 9 следующего содержания: "9. Передача арендованного земельного участка в субаренду, передача прав и обязанностей по договору аренды земельного участка другому лицу, а также передача арендных прав в залог и внесение их в качестве вклада в уставный капитал хозяйственных товариществ и обществ или паевого взноса в производственный кооператив гражданином или крестьянским (фермерским) хозяйством, являющимися арендаторами земельного участка из земель сельскохозяйственного назначения, находящегося в государственной или муниципальной собственности и предоставленного для осуществления деятельности крестьянского (фермерского) хозяйства, не допускаются."; 2) в абзаце первом пункта 8 статьи 10 слова "крестьянским (фермерским) хозяйствам, сельскохозяйственным организациям, участвующим в программах государственной поддержки" заменить словами "сельскохозяйственным организациям, получающим государственную поддержку"; 3) дополнить статьей 101 следующего содержания: "Статья 101. Особенности предоставления земельных участков из земель сельскохозяйственного назначения, находящихся в государственной или муниципальной собственности, гражданам или крестьянским (фермерским) хозяйствам для осуществления крестьянским (фермерским) хозяйством его деятельности 1. Гражданин или крестьянское (фермерское) хозяйство наряду со случаями, предусмотренными статьей 10 настоящего Федерального закона и статьей 3918 Земельного кодекса Российской Федерации, вправе получить в аренду без проведения торгов земельный участок из земель сельскохозяйственного назначения, находящийся в государственной или муниципальной собственности, для осуществления крестьянским (фермерским) хозяйством его деятельности.</w:t>
      </w:r>
    </w:p>
    <w:p>
      <w:r>
        <w:rPr>
          <w:b/>
        </w:rPr>
        <w:t xml:space="preserve">2. </w:t>
      </w:r>
      <w:r>
        <w:t>Предоставление гражданину или крестьянскому (фермерскому) хозяйству для осуществления крестьянским (фермерским) хозяйством его деятельности земельного участка из земель сельскохозяйственного назначения, находящегося в государственной или муниципальной собственности, осуществляется в порядке, установленном Земельным кодексом Российской Федерации, с учетом особенностей, предусмотренных настоящей статьей</w:t>
      </w:r>
    </w:p>
    <w:p>
      <w:r>
        <w:rPr>
          <w:b/>
        </w:rPr>
        <w:t xml:space="preserve">3. </w:t>
      </w:r>
      <w:r>
        <w:t>Земельные участки из земель сельскохозяйственного назначения, находящиеся в государственной или муниципальной собственности, предоставляются гражданину или крестьянскому (фермерскому) хозяйству для осуществления крестьянским (фермерским) хозяйством его деятельности в аренду на срок до пяти лет</w:t>
      </w:r>
    </w:p>
    <w:p>
      <w:r>
        <w:rPr>
          <w:b/>
        </w:rPr>
        <w:t xml:space="preserve">4. </w:t>
      </w:r>
      <w:r>
        <w:t>При предоставлении гражданину или крестьянскому (фермерскому) хозяйству земельного участка из земель сельскохозяйственного назначения, находящегося в государственной или муниципальной собственности, для осуществления крестьянским (фермерским) хозяйством его деятельности подтверждение отсутствия на территориях иных субъектов Российской Федерации у таких гражданина или крестьянского (фермерского) хозяйства земельного участка не требуется</w:t>
      </w:r>
    </w:p>
    <w:p>
      <w:r>
        <w:rPr>
          <w:b/>
        </w:rPr>
        <w:t xml:space="preserve">5. </w:t>
      </w:r>
      <w:r>
        <w:t>Заявления о предоставлении земельного участка из земель сельскохозяйственного назначения, находящегося в государственной или муниципальной собственности, гражданину или крестьянскому (фермерскому) хозяйству для осуществления крестьянским (фермерским) хозяйством его деятельности рассматриваются в порядке их поступления</w:t>
      </w:r>
    </w:p>
    <w:p>
      <w:r>
        <w:rPr>
          <w:b/>
        </w:rPr>
        <w:t xml:space="preserve">6. </w:t>
      </w:r>
      <w:r>
        <w:t>Изменение целевого назначения земельного участка из земель сельскохозяйственного назначения, находящегося в государственной или муниципальной собственности и предоставленного в аренду гражданину или крестьянскому (фермерскому) хозяйству для осуществления крестьянским (фермерским) хозяйством его деятельности, не допускается</w:t>
      </w:r>
    </w:p>
    <w:p>
      <w:r>
        <w:rPr>
          <w:b/>
        </w:rPr>
        <w:t xml:space="preserve">7. </w:t>
      </w:r>
      <w:r>
        <w:t>Орган государственной власти или орган местного самоуправления, уполномоченные на предоставление земельных участков из земель сельскохозяйственного назначения, принимает решение об отказе в предоставлении земельного участка из земель сельскохозяйственного назначения, находящегося в государственной или муниципальной собственности, без проведения торгов при наличии наряду с основаниями, предусмотренными статьей 3916 Земельного кодекса Российской Федерации, хотя бы одного из следующих оснований</w:t>
      </w:r>
    </w:p>
    <w:p>
      <w:r>
        <w:rPr>
          <w:b/>
        </w:rPr>
        <w:t xml:space="preserve">9. </w:t>
      </w:r>
      <w:r>
        <w:t>Результаты определения размеров долей в праве общей долевой собственности на земельный участок из земель сельскохозяйственного назначения, выраженных в гектарах или балло-гектарах, в виде простой правильной дроби утверждаются решением органа местного самоуправления поселения, муниципального округа или городского округа по месту расположения земельного участка, находящегося в общей долевой собственности</w:t>
      </w:r>
    </w:p>
    <w:p>
      <w:r>
        <w:rPr>
          <w:b/>
        </w:rPr>
        <w:t xml:space="preserve">10. </w:t>
      </w:r>
      <w:r>
        <w:t>Решение об утверждении результатов определения размеров долей в праве общей долевой собственности на земельный участок из земель сельскохозяйственного назначения, выраженных в гектарах или балло-гектарах, в виде простой правильной дроби опубликовывается в трехдневный срок с даты его принятия органом местного самоуправления поселения, муниципального округа или городского округа, принявшим такое решение, в средствах массовой информации, определенных субъектом Российской Федерации, и размещается на официальном сайте этого органа в сети "Интернет" (при его наличии)</w:t>
      </w:r>
    </w:p>
    <w:p>
      <w:r>
        <w:rPr>
          <w:b/>
        </w:rPr>
        <w:t xml:space="preserve">11. </w:t>
      </w:r>
      <w:r>
        <w:t>Орган местного самоуправления поселения, муниципального округа или городского округа, принявший решение об утверждении результатов определения размеров долей, предусмотренное пунктом 10 настоящей статьи, по истечении тридцати дней с даты опубликования такого решения обеспечивает внесение изменений в сведения, содержащиеся в Едином государственном реестре недвижимости, в отношении размера доли в порядке, установленном Федеральным законом от 13 июля 2015 года № 218-ФЗ "О государственной регистрации недвижимости"."</w:t>
      </w:r>
    </w:p>
    <w:p>
      <w:r>
        <w:rPr>
          <w:b/>
        </w:rPr>
        <w:t xml:space="preserve">7. </w:t>
      </w:r>
      <w:r>
        <w:t>площадь земельного участка, указанного в заявлении о предоставлении земельного участка из земель сельскохозяйственного назначения, находящегося в государственной или муниципальной собственности, гражданину или крестьянскому (фермерскому) хозяйству для осуществления крестьянским (фермерским) хозяйством его деятельности (далее - земельный участок, указанный в заявлении), или площадь земельных участков, предоставленных гражданину или крестьянскому (фермерскому) хозяйству для осуществления крестьянским (фермерским) хозяйством его деятельности, с учетом земельного участка, указанного в заявлении, не соответствует установленным законом субъекта Российской Федерации предельным размерам земельных участков, предоставляемых для осуществления крестьянским (фермерским) хозяйством его деятельности</w:t>
      </w:r>
    </w:p>
    <w:p>
      <w:r>
        <w:rPr>
          <w:b/>
        </w:rPr>
        <w:t xml:space="preserve">7. </w:t>
      </w:r>
      <w:r>
        <w:t>земельный участок, указанный в заявлении, был предоставлен по заявлению о предоставлении земельного участка из земель сельскохозяйственного назначения, находящегося в государственной или муниципальной собственности, гражданину или крестьянскому (фермерскому) хозяйству для осуществления крестьянским (фермерским) хозяйством его деятельности, поступившему ранее."</w:t>
      </w:r>
    </w:p>
    <w:p>
      <w:r>
        <w:rPr>
          <w:b/>
        </w:rPr>
        <w:t xml:space="preserve">7. </w:t>
      </w:r>
      <w:r>
        <w:t>в статье 15:</w:t>
      </w:r>
    </w:p>
    <w:p>
      <w:r>
        <w:rPr>
          <w:b/>
        </w:rPr>
        <w:t xml:space="preserve">7. </w:t>
      </w:r>
      <w:r>
        <w:t>статью 191 дополнить пунктами 8 - 11 следующего содержания: "8. Орган местного самоуправления поселения, муниципального округа или городского округа по месту расположения земельного участка, находящегося в общей долевой собственности, с 1 марта 2025 года определяет размеры земельных долей, выраженные в гектарах или балло-гектарах, в виде простой правильной дроби в соответствии с порядком, предусмотренным пунктом 4 статьи 15 настоящего Федерального закона</w:t>
      </w:r>
    </w:p>
    <w:p>
      <w:r>
        <w:rPr>
          <w:b/>
        </w:rPr>
        <w:t xml:space="preserve">7. </w:t>
      </w:r>
      <w:r>
        <w:t>в пункте 2 слово "баллах" заменить словом "балло-гектарах"</w:t>
      </w:r>
    </w:p>
    <w:p>
      <w:r>
        <w:rPr>
          <w:b/>
        </w:rPr>
        <w:t xml:space="preserve">7. </w:t>
      </w:r>
      <w:r>
        <w:t>дополнить пунктом 21 следующего содержания: "21. Земельная доля, выраженная в гектарах или балло-гектарах, подлежит определению в виде простой правильной дроби."</w:t>
      </w:r>
    </w:p>
    <w:p>
      <w:r>
        <w:rPr>
          <w:b/>
        </w:rPr>
        <w:t xml:space="preserve">7. </w:t>
      </w:r>
      <w:r>
        <w:t>подпункт 3 пункта 3 признать утратившим силу</w:t>
      </w:r>
    </w:p>
    <w:p>
      <w:r>
        <w:rPr>
          <w:b/>
        </w:rPr>
        <w:t xml:space="preserve">7. </w:t>
      </w:r>
      <w:r>
        <w:t>в пункте 4 слово "баллах" заменить словом "балло-гектарах"</w:t>
      </w:r>
    </w:p>
    <w:p>
      <w:r>
        <w:rPr>
          <w:b/>
        </w:rPr>
        <w:t>Статья 3</w:t>
      </w:r>
    </w:p>
    <w:p>
      <w:r>
        <w:t>Внести в Федеральный закон от 13 июля 2015 года № 218-ФЗ "О государственной регистрации недвижимости" (Собрание законодательства Российской Федерации, 2015, № 29, ст. 4344; 2018, № 32, ст. 5134; 2019, № 25, ст. 3170; 2020, № 31, ст. 5028; 2021, № 18, ст. 3064) следующие изменения</w:t>
      </w:r>
    </w:p>
    <w:p>
      <w:r>
        <w:t>статью 38 дополнить частью 10 следующего содержания: "10. При определении органом местного самоуправления поселения, муниципального округа или городского округа по месту расположения земельного участка, находящегося в общей долевой собственности, размеров земельных долей, выраженных в гектарах или балло-гектарах, в виде простой правильной дроби соответствующий орган подает заявление о внесении изменений в сведения, содержащиеся в Едином государственном реестре недвижимости, в связи с определением размера доли, выраженной в гектарах или балло-гектарах, в виде простой правильной дроби с приложением решения об утверждении результатов определения размеров долей в праве общей собственности на земельный участок из земель сельскохозяйственного назначения, выраженных в гектарах или балло-гектарах, в виде простой правильной дроби. Указанные сведения вносятся в Единый государственный реестр недвижимости в срок не более пяти рабочих дней со дня поступления указанного заявления."</w:t>
      </w:r>
    </w:p>
    <w:p>
      <w:r>
        <w:t>в части 91 статьи 47 слова "баллах, в виде простой правильной дроби" заменить словами "балло-гектарах, в виде простой правильной дроби, принятое до 1 марта 2025 года"</w:t>
      </w:r>
    </w:p>
    <w:p>
      <w:r>
        <w:rPr>
          <w:b/>
        </w:rPr>
        <w:t>Статья 4</w:t>
      </w:r>
    </w:p>
    <w:p>
      <w:r>
        <w:rPr>
          <w:b/>
        </w:rPr>
        <w:t xml:space="preserve">1. </w:t>
      </w:r>
      <w:r>
        <w:t>Настоящий Федеральный закон вступает в силу с 1 марта 2023 года, за исключением положений, для которых настоящей статьей установлены иные сроки вступления их в силу</w:t>
      </w:r>
    </w:p>
    <w:p>
      <w:r>
        <w:rPr>
          <w:b/>
        </w:rPr>
        <w:t xml:space="preserve">2. </w:t>
      </w:r>
      <w:r>
        <w:t>Статья 1, пункты 1, 2 и 3 статьи 2 настоящего Федерального закона вступают в силу с 1 января 2023 года</w:t>
      </w:r>
    </w:p>
    <w:p>
      <w:r>
        <w:rPr>
          <w:b/>
        </w:rPr>
        <w:t xml:space="preserve">3. </w:t>
      </w:r>
      <w:r>
        <w:t>Пункт 1 статьи 3 настоящего Федерального закона вступает в силу с 1 марта 2025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