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 продлении срока действия Соглашения между Правительством Российской Федерации и Правительством Республики Беларусь о порядке завершения строительства, использования и содержания Узла Барановичи системы предупреждения о ракетном нападении, расположенного на территории Республики Беларусь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