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предупреждении распространения туберкулеза в Российской Федерации"</w:t>
      </w:r>
    </w:p>
    <w:p>
      <w:r>
        <w:rPr>
          <w:b/>
        </w:rPr>
        <w:t>Статья 1</w:t>
      </w:r>
    </w:p>
    <w:p>
      <w:r>
        <w:t>Внести в Федеральный закон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2007, № 43, ст. 5084; 2010, № 31, ст. 4172; 2011, № 30, ст. 4590; 2013, № 48, ст. 6165; № 52, ст. 6986; 2014, № 23, ст. 2930) следующие изменения</w:t>
      </w:r>
    </w:p>
    <w:p>
      <w:r>
        <w:t>в абзаце десятом статьи 4 слова "федеральными специализированными медицинскими учреждениями" заменить словами "медицинскими организациями, подведомственными федеральным органам исполнительной власти"</w:t>
      </w:r>
    </w:p>
    <w:p>
      <w:r>
        <w:t>в статье 5 слова "противотуберкулезных диспансерах, других специализированных медицинских противотуберкулезных организациях и иных учреждениях здравоохранения субъектов Российской Федерации" заменить словами "медицинских организациях, подведомственных исполнительным органам государственной власти субъектов Российской Федерации"</w:t>
      </w:r>
    </w:p>
    <w:p>
      <w:r>
        <w:t>в пункте 1 статьи 15: а) в абзаце третьем слова "федеральных бюджетных учреждений" заменить словами "медицинских организаций, подведомственных федеральным органам исполнительной власти", слова "бюджетных учреждений субъектов Российской Федерации" заменить словами "медицинских организаций, подведомственных исполнительным органам государственной власти субъектов Российской Федерации,"; б) в абзаце четвертом слова "федеральных бюджетных учреждений, бюджетных учреждений субъектов Российской Федерации" заменить словами "медицинских организаций, подведомственных федеральным органам исполнительной власти, и медицинских организаций, подведомственных исполнительным органам государственной власти субъектов Российской Федерации"</w:t>
      </w:r>
    </w:p>
    <w:p>
      <w:r>
        <w:rPr>
          <w:b/>
        </w:rPr>
        <w:t>Статья 2</w:t>
      </w:r>
    </w:p>
    <w:p>
      <w:r>
        <w:t>Настоящий Федеральный закон вступает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