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>Статья 1</w:t>
      </w:r>
    </w:p>
    <w:p>
      <w:r>
        <w:t>Внести в Закон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2004, № 35, ст. 3607; 2008, № 9, ст. 817; № 29, ст. 3410; № 52, ст. 6224; 2009, № 18, ст. 2152; № 30, ст. 3739; 2013, № 27, ст. 3477; 2016, № 1, ст. 8; № 52, ст. 7493, 7510; 2017, № 1, ст. 50; 2018, № 24, ст. 3411) следующие изменения</w:t>
      </w:r>
    </w:p>
    <w:p>
      <w:r>
        <w:t>в статье 4: а) в абзаце первом части третьей слова "а также детей первого и последующих поколений граждан, указанных в пунктах 1 - 3 и 6 части первой статьи 13 настоящего Закона и родившихся после радиоактивного облучения вследствие чернобыльской катастрофы одного из родителей" заменить словами "детей первого поколения граждан, указанных в пунктах 1 - 3 и 6 части первой статьи 13 настоящего Закона, родившихся после радиоактивного облучения вследствие чернобыльской катастрофы одного из родителей, а также детей второго и последующих поколений указанных граждан, если родители (один из родителей) таких детей страдают болезнями вследствие чернобыльской катастрофы или обусловленными генетическими последствиями радиоактивного облучения"; б) в абзаце первом части четвертой слова "а также детей первого и последующих поколений граждан, указанных в пунктах 1 - 3 и 6 части первой статьи 13 настоящего Закона и родившихся после радиоактивного облучения вследствие чернобыльской катастрофы одного из родителей" заменить словами "детей первого поколения граждан, указанных в пунктах 1 - 3 и 6 части первой статьи 13 настоящего Закона, родившихся после радиоактивного облучения вследствие чернобыльской катастрофы одного из родителей, а также детей второго и последующих поколений указанных граждан, если родители (один из родителей) таких детей страдают болезнями вследствие чернобыльской катастрофы или обусловленными генетическими последствиями радиоактивного облучения"</w:t>
      </w:r>
    </w:p>
    <w:p>
      <w:r>
        <w:t>в абзаце первом части первой статьи 25 слова "а также детям первого и последующих поколений граждан, указанных в пунктах 1, 2, 3 и 6 части первой статьи 13 настоящего Закона, родившимся после радиоактивного облучения вследствие чернобыльской катастрофы одного из родителей" заменить словами "детям первого поколения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родителей, а также детям второго и последующих поколений указанных граждан, если родители (один из родителей) таких детей страдают болезнями вследствие чернобыльской катастрофы или обусловленными генетическими последствиями радиоактивного облучения"</w:t>
      </w:r>
    </w:p>
    <w:p>
      <w:r>
        <w:t>в статье 271: а) в пункте 9 части первой слова "а также дети первого и последующих поколений граждан, указанных в пунктах 1, 2, 3 и 6 части первой статьи 13 настоящего Закона, родившиеся после радиоактивного облучения вследствие чернобыльской катастрофы одного из родителей" заменить словами "дети первого поколения граждан, указанных в пунктах 1 - 3 и 6 части первой статьи 13 настоящего Закона, родившиеся после радиоактивного облучения вследствие чернобыльской катастрофы одного из родителей, а также дети второго и последующих поколений указанных граждан, если родители (один из родителей) таких детей страдают болезнями вследствие чернобыльской катастрофы или обусловленными генетическими последствиями радиоактивного облучения"; б) в пункте 4 части третьей слова "а также детям первого и последующих поколений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родителей" заменить словами "детям первого поколения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родителей, а также детям второго и последующих поколений указанных граждан, если родители (один из родителей) таких детей страдают болезнями вследствие чернобыльской катастрофы или обусловленными генетическими последствиями радиоактивного облучения"</w:t>
      </w:r>
    </w:p>
    <w:p>
      <w:r>
        <w:rPr>
          <w:b/>
        </w:rPr>
        <w:t>Статья 2</w:t>
      </w:r>
    </w:p>
    <w:p>
      <w:r>
        <w:t>Установить, что детям второго и последующих поколений граждан, указанных в пунктах 1 - 3 и 6 части первой статьи 13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которым в период до 27 декабря 2021 года были назначены меры социальной поддержки, предусмотренные частью первой статьи 25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и (или) ежемесячная денежная выплата, предусмотренная пунктом 9 части первой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АЭС", указанные меры социальной поддержки и (или) ежемесячная денежная выплата продолжают предоставляться до наступления оснований прекращения их предоставления в соответствии с законодательством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