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18 и 22-1 Федерального закона "О государственной кадастровой оценке"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