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Федерального закона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статью 54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2004, № 49, ст. 4845; 2013, № 48, ст. 6161, 6165) изменения, дополнив ее пунктами 5 - 10 следующего содержания: "5. Социальная реабилитация больных наркоманией осуществляется в соответствии с законодательством Российской Федерации после получения больными наркоманией наркологической помощи и включает в себя: предоставление социально-психологических услуг, предусматривающих оказание помощи в коррекции психологического состояния больных наркоманией для адаптации в социальной среде, в том числе оказание психологической помощи анонимно с использованием телефона доверия; предоставление социально-педагогических услуг, направленных на профилактику отклонений в поведении и развитии личности больных наркоманией, формирование у них позитивных интересов (в том числе в сфере досуга), организацию их досуга, оказание помощи семье в воспитании детей; предоставление социально-трудовых услуг, направленных на оказание помощи в трудоустройстве больных наркоманией и в решении других проблем, связанных с их трудовой адаптацией; предоставление социально-правовых услуг, направленных на оказание помощи в получении юридических услуг, в том числе бесплатно, в защите прав и законных интересов получателей социальных услуг - больных наркоманией, в восстановлении и оформлении утраченных документов; оказание государственной социальной помощи больным наркоманией на основании социального контракта.</w:t>
      </w:r>
    </w:p>
    <w:p>
      <w:r>
        <w:rPr>
          <w:b/>
        </w:rPr>
        <w:t xml:space="preserve">6. </w:t>
      </w:r>
      <w:r>
        <w:t>Социальная реабилитация больных наркоманией в формах, предусмотренных абзацами вторым - пятым пункта 5 настоящей статьи, осуществляется в соответствии с законодательством о социальном обслуживании. Социальная реабилитация больных наркоманией в форме, предусмотренной абзацем шестым пункта 5 настоящей статьи, осуществляется в соответствии с законодательством о государственной социальной помощи</w:t>
      </w:r>
    </w:p>
    <w:p>
      <w:r>
        <w:rPr>
          <w:b/>
        </w:rPr>
        <w:t xml:space="preserve">7. </w:t>
      </w:r>
      <w:r>
        <w:t>Услуги по социальной реабилитации больных наркоманией, предусмотренные абзацами вторым - пятым пункта 5 настоящей статьи, предоставляются признанным нуждающимися в социальном обслуживании больным наркоманией в полустационарной форме социального обслуживания в соответствии с законодательством о социальном обслуживании</w:t>
      </w:r>
    </w:p>
    <w:p>
      <w:r>
        <w:rPr>
          <w:b/>
        </w:rPr>
        <w:t xml:space="preserve">8. </w:t>
      </w:r>
      <w:r>
        <w:t>Права и обязанности больных наркоманией, признанных нуждающимися в социальном обслуживании, при прохождении социальной реабилитации в формах, предусмотренных абзацами вторым - пятым пункта 5 настоящей статьи, устанавливаются законодательством о социальном обслуживании. Права и обязанности больных наркоманией при прохождении социальной реабилитации в форме, предусмотренной абзацем шестым пункта 5 настоящей статьи, устанавливаются в соответствии с законодательством о государственной социальной помощи</w:t>
      </w:r>
    </w:p>
    <w:p>
      <w:r>
        <w:rPr>
          <w:b/>
        </w:rPr>
        <w:t xml:space="preserve">9. </w:t>
      </w:r>
      <w:r>
        <w:t>Порядок прохождения больными наркоманией медицинской и социальной реабилитации утверждается совместно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</w:t>
      </w:r>
    </w:p>
    <w:p>
      <w:r>
        <w:rPr>
          <w:b/>
        </w:rPr>
        <w:t xml:space="preserve">10. </w:t>
      </w:r>
      <w:r>
        <w:t>Государственный контроль (надзор) за соблюдением обязательных требований в сфере социального обслуживания в части социальной реабилитации больных наркоманией в формах, предусмотренных абзацами вторым - пятым пункта 5 настоящей статьи, осуществляется в соответствии с законодательством о социальном обслуживании. Мониторинг оказания государственной социальной помощи в части социальной реабилитации больных наркоманией в форме, предусмотренной абзацем шестым пункта 5 настоящей статьи, проводится органами социальной защиты населения в порядке, установленном нормативными правовыми актами субъектов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