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3529, 3533; 2005, № 1, ст. 13, 40, 45; № 13, ст. 1077; № 19, ст. 1752; № 27, ст. 2719, 2721; № 30, ст. 3104, 3131; № 50, ст. 5247; № 52, ст. 5596; 2006, № 1, ст. 10; № 17, ст. 1776; № 18, ст. 1907; № 19, ст. 2066; № 31, ст. 3438; № 45, ст. 4641; № 52, ст. 5498; 2007, № 16, ст. 1825; № 26, ст. 3089; № 30, ст. 3755; № 31, ст. 4007, 4008, 4015;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19, ст. 2291;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5444, 5445, 5452; № 44, ст. 5624, 5643; № 48, ст. 6161, 6165; № 49, ст. 6327; № 51, ст. 6683, 6685, 6695; № 52, ст. 6961, 6980, 6986, 7002; 2014, № 6, ст. 566; № 11, ст. 1096; № 14, ст. 1562; № 19, ст. 2302, 2306, 2310, 2324, 2326, 2327, 2330, 2335; № 26, ст. 3366, 3379; № 30, ст. 4211, 4218, 4220, 4228, 4256, 4259, 4264; № 42, ст. 5615; № 48, ст. 6636; № 52, ст.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63, 79; № 10, ст. 1323; № 11, ст. 1481, 1491; № 14, ст. 1911; № 18, ст. 2514; № 23, ст. 3285; № 26, ст. 3871, 3876, 3884, 3887, 3891; № 27, ст. 4160, 4164, 4183, 4197, 4205, 4206, 4223, 4238, 4251, 4259, 4286, 4291, 4305; № 28, ст. 4558; № 50, ст. 6975; 2017, № 1, ст. 12, 31; № 9, ст. 1278; № 11, ст. 1535; № 17, ст. 2457; № 22, ст. 3069; № 24, ст. 3487; № 27, ст. 3947;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16, ст. 1819; № 25, ст. 3161; № 29, ст. 3847; № 30, ст. 4119, 4121, 4131; № 42, ст. 5803; № 44, ст. 6178, 6182; № 49, ст. 6964; № 51, ст. 7493, 7494, 7495; № 52, ст. 7766, 7811, 7819; 2020, № 14, ст. 2002, 2020, 2029; № 50, ст. 8065; 2021, № 1, ст. 50, 51, 70; № 9, ст. 1461, 1466; № 11, ст. 1701; № 15, ст. 2431, 2443; № 18, ст. 3046; № 24, ст. 4222, 4223; № 27, ст. 5060, 5111; № 52, ст. 8978, 8986; 2022, № 1, ст. 3, 37, 49; № 5, ст. 676; № 10, ст. 1388, 1399; № 13, ст. 1959; № 16, ст. 2605; № 29, ст. 5224, 5226, 5254; № 39, ст. 6534; № 43, ст. 7273) следующие изменения: 1) в статье 19.5: а) в абзаце первом части 38 слова "об устранении нарушений законодательства -" заменить словами "об устранении нарушений законодательства, за исключением случаев, предусмотренных частью 40 настоящей статьи, -"; б) дополнить частями 40 и 41 следующего содержания: "40. Невыполнение в установленный срок законных предписаний органов, осуществляющих государственный экологический надзор, федеральный государственный санитарно-эпидемиологический надзор, об устранении нарушений законодательства в области охраны окружающей среды или законодательства в области обеспечения санитарно-эпидемиологического благополучия населения при осуществлении деятельности по перевалке, дроблению и сортировке угля в морском или речном порту - влечет наложение административного штрафа на юридических лиц в размере от ста тысяч до двухсот тысяч рублей.</w:t>
      </w:r>
    </w:p>
    <w:p>
      <w:r>
        <w:rPr>
          <w:b/>
        </w:rPr>
        <w:t xml:space="preserve">41. </w:t>
      </w:r>
      <w:r>
        <w:t>Повторное в течение года совершение административного правонарушения, предусмотренного частью 40 настоящей статьи, - 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41. </w:t>
      </w:r>
      <w:r>
        <w:t>в части 2 статьи 23.1 слова "39 статьи 19.5" заменить словами "39, 41 статьи 19.5"</w:t>
      </w:r>
    </w:p>
    <w:p>
      <w:r>
        <w:rPr>
          <w:b/>
        </w:rPr>
        <w:t xml:space="preserve">41. </w:t>
      </w:r>
      <w:r>
        <w:t>часть 1 статьи 23.13 после слов "частями 1 - 4 статьи 14.462" дополнить словами ", частями 40 и 41 статьи 19.5"</w:t>
      </w:r>
    </w:p>
    <w:p>
      <w:r>
        <w:rPr>
          <w:b/>
        </w:rPr>
        <w:t xml:space="preserve">41. </w:t>
      </w:r>
      <w:r>
        <w:t>в части 1 статьи 23.29 слова "частями 38 и 39 статьи 19.5" заменить словами "частями 38 - 41 статьи 19.5"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