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утратившей силу части 3 статьи 3 Федерального закона "О внесении изменений в отдельные законодательные акты Российской Федерации в связи с принятием Федерального закона "О государственном (муниципальном) социальном заказе на оказание государственных (муниципальных) услуг в социальной сфере"</w:t>
      </w:r>
    </w:p>
    <w:p>
      <w:r>
        <w:rPr>
          <w:b/>
        </w:rPr>
        <w:t>Статья 1</w:t>
      </w:r>
    </w:p>
    <w:p>
      <w:r>
        <w:t>Часть 1 статьи 34 Федерального закона от 4 декабря 2007 года № 329-ФЗ "О физической культуре и спорте в Российской Федерации" (Собрание законодательства Российской Федерации, 2007, № 50, ст. 6242; 2011, № 50, ст. 7354; 2012, № 53, ст. 7582; 2021, № 18, ст. 3071) изложить в следующей редакции: "1. Федеральные стандарты спортивной подготовки разрабатываются и утверждаются федеральным органом исполнительной власти в области физической культуры и спорта в установленном им порядке.".</w:t>
      </w:r>
    </w:p>
    <w:p>
      <w:r>
        <w:rPr>
          <w:b/>
        </w:rPr>
        <w:t>Статья 2</w:t>
      </w:r>
    </w:p>
    <w:p>
      <w:r>
        <w:t>В части 4 статьи 84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2019, № 30, ст. 4134; 2021, № 1, ст. 56; № 18, ст. 3071) слова "Примерные дополнительные образовательные программы спортивной подготовки разрабатываются" заменить словами "Примерные дополнительные образовательные программы спортивной подготовки по виду или видам спорта разрабатываются и утверждаются".</w:t>
      </w:r>
    </w:p>
    <w:p>
      <w:r>
        <w:rPr>
          <w:b/>
        </w:rPr>
        <w:t>Статья 3</w:t>
      </w:r>
    </w:p>
    <w:p>
      <w:r>
        <w:t>Внести в Федеральный закон от 13 июля 2020 года № 189-ФЗ "О государственном (муниципальном) социальном заказе на оказание государственных (муниципальных) услуг в социальной сфере" (Собрание законодательства Российской Федерации, 2020, № 29, ст. 4499) следующие изменения</w:t>
      </w:r>
    </w:p>
    <w:p>
      <w:r>
        <w:t>в статье 8: а) часть 5 изложить в следующей редакции: "5. Для подписания электронных документов, формирование, утверждение, обработка которых и обмен которыми осуществляются на сайтах, указанных в части 3 настоящей статьи, используются усиленные квалифицированные электронные подписи (участниками конкурса, являющимися юридическими лицами, индивидуальными предпринимателями, физическими лицами (при наличии), а также простые электронные подписи подтвержденной учетной записи физического лица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(участниками конкурса, являющимися физическими лицами)."; б) часть 6 после слов "технологическую возможность доступа к" дополнить словами "сайтам, указанным в части 3 настоящей статьи, и"; в) часть 8 после слова "потребителей" дополнить словами "и исполнителей"</w:t>
      </w:r>
    </w:p>
    <w:p>
      <w:r>
        <w:t>(Пункт утратил силу - Федеральный закон от 26.12.2024 № 476-ФЗ)</w:t>
      </w:r>
    </w:p>
    <w:p>
      <w:r>
        <w:rPr>
          <w:b/>
        </w:rPr>
        <w:t>Статья 4</w:t>
      </w:r>
    </w:p>
    <w:p>
      <w:r>
        <w:t>Часть 3 статьи 3 Федерального закона от 13 июля 2020 года № 190-ФЗ "О внесении изменений в отдельные законодательные акты Российской Федерации в связи с принятием Федерального закона "О государственном (муниципальном) социальном заказе на оказание государственных (муниципальных) услуг в социальной сфере" (Собрание законодательства Российской Федерации, 2020, № 29, ст. 4500) признать утратившей силу.</w:t>
      </w:r>
    </w:p>
    <w:p>
      <w:r>
        <w:rPr>
          <w:b/>
        </w:rPr>
        <w:t>Статья 5</w:t>
      </w:r>
    </w:p>
    <w:p>
      <w:r>
        <w:t>Статью 3 Федерального закона от 30 апреля 2021 года № 127-ФЗ "О внесении изменений в Федеральный закон "О физической культуре и спорте в Российской Федерации" и Федеральный закон "Об образовании в Российской Федерации" (Собрание законодательства Российской Федерации, 2021, № 18, ст. 3071) дополнить частью 12 следующего содержания: "12. На период с 1 января 2023 года до 1 января 2025 года при наличии решения органа государственной власти субъекта Российской Федерации об организации оказания государственных (муниципальных) услуг в социальной сфере, принятого в соответствии с частью 3 статьи 28 Федерального закона от 13 июля 2020 года № 189-ФЗ "О государственном (муниципальном) социальном заказе на оказание государственных (муниципальных) услуг в социальной сфере", организация спортивной подготовки в Российской Федерации в соответствии с частью 1 статьи 341 Федерального закона от 4 декабря 2007 года № 329-ФЗ "О физической культуре и спорте в Российской Федерации" осуществляется на основании государственного (муниципального) социального заказа на оказание государственных (муниципальных) услуг в социальной сфере организациями, реализующими дополнительные образовательные программы спортивной подготовки, которые определяются с применением способов определения исполнителей государственных (муниципальных) услуг в социальной сфере, в том числе способов отбора исполнителей таких услуг, предусмотренных Федеральным законом от 13 июля 2020 года № 189-ФЗ "О государственном (муниципальном) социальном заказе на оказание государственных (муниципальных) услуг в социальной сфере".".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 и 2 настоящего Федерального закона</w:t>
      </w:r>
    </w:p>
    <w:p>
      <w:r>
        <w:rPr>
          <w:b/>
        </w:rPr>
        <w:t xml:space="preserve">2. </w:t>
      </w:r>
      <w:r>
        <w:t>Статьи 1 и 2 настоящего Федерального закона вступают в силу с 1 января 2023 года</w:t>
      </w:r>
    </w:p>
    <w:p>
      <w:r>
        <w:rPr>
          <w:b/>
        </w:rPr>
        <w:t xml:space="preserve">3. </w:t>
      </w:r>
      <w:r>
        <w:t>Установить, что положения части 11 статьи 6 Федерального закона от 13 июля 2020 года № 189-ФЗ "О государственном (муниципальном) социальном заказе на оказание государственных (муниципальных) услуг в социальной сфере" не применяются при формировании государственного (муниципального) социального заказа на реализацию дополнительных общеразвивающих программ для детей на 2023 - 2024 годы. Утверждение указанного государственного (муниципального) социального заказа осуществляется в срок до 1 марта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