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45 Федерального закона "О прокуратуре Российской Федерации" и статью 36 Федерального закона "О Следственном комитете Российской Федерации"</w:t>
      </w:r>
    </w:p>
    <w:p>
      <w:r>
        <w:rPr>
          <w:b/>
        </w:rPr>
        <w:t>Статья 1</w:t>
      </w:r>
    </w:p>
    <w:p>
      <w:r>
        <w:t>Внести в статью 45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2002, № 40, ст. 3853; 2004, № 35, ст. 3607; 2011, № 1, ст. 16; 2017, № 31, ст. 4787; 2018, № 17, ст. 2433; 2022, № 45, ст. 7670) следующие изменения</w:t>
      </w:r>
    </w:p>
    <w:p>
      <w:r>
        <w:t>в абзаце первом пункта 5 слова "Органы государственного страхования" заменить словами "Страховые организации"</w:t>
      </w:r>
    </w:p>
    <w:p>
      <w:r>
        <w:t>дополнить пунктом 51 следующего содержания: "51. Размер ежемесячной денежной компенсации, выплачиваемой в соответствии с абзацами пятым и шестым пункта 5 настоящей статьи, подлежит перерасчету с учетом увеличения (повышения) должностных окладов прокуроров, произведенного в порядке, установленном законодательством Российской Федерации. При этом выплаченные суммы указанной компенсации подлежат взысканию с виновных лиц в порядке, установленном законодательством Российской Федерации."</w:t>
      </w:r>
    </w:p>
    <w:p>
      <w:r>
        <w:rPr>
          <w:b/>
        </w:rPr>
        <w:t>Статья 2</w:t>
      </w:r>
    </w:p>
    <w:p>
      <w:r>
        <w:t>Внести в статью 36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2013, № 52, ст. 6961) следующие изменения</w:t>
      </w:r>
    </w:p>
    <w:p>
      <w:r>
        <w:t>дополнить частью 61 следующего содержания: "61. Размер ежемесячной денежной компенсации, выплачиваемой в соответствии с частями 5 и 6 настоящей статьи, подлежит перерасчету с учетом увеличения (повышения) должностных окладов сотрудников Следственного комитета, произведенного в порядке, установленном законодательством Российской Федерации. При этом выплаченные суммы указанной компенсации подлежат взысканию с виновных лиц в порядке, установленном законодательством Российской Федерации."</w:t>
      </w:r>
    </w:p>
    <w:p>
      <w:r>
        <w:t>в части 10 слова "либо находился в алкогольном, наркотическом или токсическом опьянении, либо умышленно причинил вред своему здоровью или совершил самоубийство" заменить словами "либо если его действия, которые привели к наступлению случая, предусмотренного частями 4 - 6 настоящей статьи, находились в установленной судом прямой причинной связи с его алкогольным, наркотическим или токсическим опьянением, либо если он умышленно причинил вред своему здоровью или совершил самоубийство, за исключением случаев, вызванных болезненным состоянием или доведением до самоубийства"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