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вторую статьи 75 Закона Российской Федерации от 15 апреля 1993 года № 4802-I "О статусе столицы Российской Федерации" (Ведомости Съезда народных депутатов Российской Федерации и Верховного Совета Российской Федерации, 1993, № 19, ст. 683; Собрание законодательства Российской Федерации, 2017, № 27, ст. 3938; 2018, № 28, ст. 4149) после слова "отчуждения" дополнить словами "движимого и".</w:t>
      </w:r>
    </w:p>
    <w:p>
      <w:r>
        <w:rPr>
          <w:b/>
        </w:rPr>
        <w:t>Статья 2</w:t>
      </w:r>
    </w:p>
    <w:p>
      <w:r>
        <w:t>В пункте 5 статьи 3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2007, № 49, ст. 6079; 2008, № 20, ст. 2253; № 30, ст. 3615, 3617; 2010, № 23, ст. 2788; 2011, № 29, ст. 4292; № 30, ст. 4568; 2013, № 44, ст. 5630; 2014, № 22, ст. 2771; № 26, ст. 3400; № 48, ст. 6637; 2015, № 1, ст. 72; № 27, ст. 3947, 3971; 2016, № 1, ст. 11; № 26, ст. 3890; 2018, № 27, ст. 3954; 2019, № 10, ст. 890; 2022, № 29, ст. 5238) слово "недвижимого" исключить.</w:t>
      </w:r>
    </w:p>
    <w:p>
      <w:r>
        <w:rPr>
          <w:b/>
        </w:rPr>
        <w:t>Статья 3</w:t>
      </w:r>
    </w:p>
    <w:p>
      <w:r>
        <w:t>Внести в статью 18 Федерального закона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2008, № 30, ст. 3615; 2011, № 50, ст. 7343; 2013, № 27, ст. 3436; № 30, ст. 4071; 2015, № 27, ст. 3947; 2016, № 1, ст. 28; № 27, ст. 4198; 2018, № 28, ст. 4149; 2021, № 1, ст. 33) следующие изменения</w:t>
      </w:r>
    </w:p>
    <w:p>
      <w:r>
        <w:t>часть 4 после слова "отчуждения" дополнить словами "движимого и"</w:t>
      </w:r>
    </w:p>
    <w:p>
      <w:r>
        <w:t>часть 42 после слов "особенностях отчуждения" дополнить словами "движимого и"</w:t>
      </w:r>
    </w:p>
    <w:p>
      <w:r>
        <w:t>часть 6 после слова "отчуждения" дополнить словами "движимого и"</w:t>
      </w:r>
    </w:p>
    <w:p>
      <w:r>
        <w:rPr>
          <w:b/>
        </w:rPr>
        <w:t>Статья 4</w:t>
      </w:r>
    </w:p>
    <w:p>
      <w:r>
        <w:t>Внести в Федеральный закон от 22 июля 2008 года №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(Собрание законодательства Российской Федерации, 2008, № 30, ст. 3615; 2009, № 29, ст. 3586; 2013, № 27, ст. 3436; 2015, № 27, ст. 3949; 2016, № 27, ст. 4198; 2018, № 28, ст. 4149; 2020, № 24, ст. 3740) следующие изменения: 1) наименование после слова "отчуждения" дополнить словами "движимого и"; 2) в статье 1: а) в части 1 после слова "собственности" дополнить словами "движимого и", слова "в приватизации арендуемого" заменить словами "в приватизации такого"; б) в части 2: в пункте 3 слово "недвижимое" заменить словами "движимое и недвижимое"; в пункте 4 слово "недвижимое" заменить словами "движимое и недвижимое"; в пункте 5 слово "недвижимое" заменить словами "движимое и недвижимое"; дополнить пунктом 6 следующего содержания: "6) государственное или муниципальное движимое имущество, не включенное в утвержденный в соответствии с частью 4 статьи 18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предпринимательства."; 3) в статье 2: а) в части 2 после слова "отчуждение" дополнить словами "движимого и", после слов "принадлежащего ему" дополнить словами "на праве хозяйственного ведения или оперативного управления", слова "требованиям, предусмотренным статьей 3 настоящего Федерального закона," заменить словами "установленным статьей 3 настоящего Федерального закона требованиям,"; б) часть 3 после слова "арендуемого" дополнить словом "недвижимого"; в) дополнить частями 4 и 5 следующего содержания: "4. Состав и виды движимого имущества, не подлежащего отчуждению в соответствии с настоящим Федеральным законом, устанавливаются Правительством Российской Федерации.</w:t>
      </w:r>
    </w:p>
    <w:p>
      <w:r>
        <w:rPr>
          <w:b/>
        </w:rPr>
        <w:t xml:space="preserve">5. </w:t>
      </w:r>
      <w:r>
        <w:t>Сведения об отнесении движимого имущества к имуществу, указанному в части 4 настоящей статьи, подлежат включению соответствующими федеральными органами исполнительной власти, органами исполнительной власти субъектов Российской Федерации, органами местного самоуправления в состав сведений, которые вносятся в утверждаемые в соответствии с частью 4 статьи 18 Федерального закона "О развитии малого и среднего предпринимательства в Российской Федерации" перечни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предпринимательства.";</w:t>
      </w:r>
    </w:p>
    <w:p>
      <w:r>
        <w:rPr>
          <w:b/>
        </w:rPr>
        <w:t xml:space="preserve">5. </w:t>
      </w:r>
      <w:r>
        <w:t>в статье 3:</w:t>
      </w:r>
    </w:p>
    <w:p>
      <w:r>
        <w:rPr>
          <w:b/>
        </w:rPr>
        <w:t xml:space="preserve">5. </w:t>
      </w:r>
      <w:r>
        <w:t>в статье 4:</w:t>
      </w:r>
    </w:p>
    <w:p>
      <w:r>
        <w:rPr>
          <w:b/>
        </w:rPr>
        <w:t xml:space="preserve">5. </w:t>
      </w:r>
      <w:r>
        <w:t>в части 1 статьи 5 слово "недвижимого" заменить словом "арендуемого", слово "арендуемого" заменить словом "такого", дополнить словами "для недвижимого имущества и менее трех лет для движимого имущества"</w:t>
      </w:r>
    </w:p>
    <w:p>
      <w:r>
        <w:rPr>
          <w:b/>
        </w:rPr>
        <w:t xml:space="preserve">5. </w:t>
      </w:r>
      <w:r>
        <w:t>в статье 9:</w:t>
      </w:r>
    </w:p>
    <w:p>
      <w:r>
        <w:rPr>
          <w:b/>
        </w:rPr>
        <w:t xml:space="preserve">5. </w:t>
      </w:r>
      <w:r>
        <w:t>пункт 1 изложить в следующей редакции: "1) арендуемое недвижимое имущество не включено в утвержденный в соответствии с частью 4 статьи 18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имущества, за исключением случая, предусмотренного частью 21 статьи 9 настоящего Федерального закона;"</w:t>
      </w:r>
    </w:p>
    <w:p>
      <w:r>
        <w:rPr>
          <w:b/>
        </w:rPr>
        <w:t xml:space="preserve">5. </w:t>
      </w:r>
      <w:r>
        <w:t>дополнить пунктом 11 следующего содержания: "11) арендуемое движимое имущество включено в утвержденный в соответствии с частью 4 статьи 18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указанном перечне в отношении такого имущества отсутствуют сведения об отнесении такого имущества к имуществу, указанному в части 4 статьи 2 настоящего Федерального закона,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частью 21 статьи 9 настоящего Федерального закона;"</w:t>
      </w:r>
    </w:p>
    <w:p>
      <w:r>
        <w:rPr>
          <w:b/>
        </w:rPr>
        <w:t xml:space="preserve">5. </w:t>
      </w:r>
      <w:r>
        <w:t>в пункте 2 слово "такое" заменить словами "движимое и недвижимое"</w:t>
      </w:r>
    </w:p>
    <w:p>
      <w:r>
        <w:rPr>
          <w:b/>
        </w:rPr>
        <w:t xml:space="preserve">5. </w:t>
      </w:r>
      <w:r>
        <w:t>пункт 4 признать утратившим силу</w:t>
      </w:r>
    </w:p>
    <w:p>
      <w:r>
        <w:rPr>
          <w:b/>
        </w:rPr>
        <w:t xml:space="preserve">5. </w:t>
      </w:r>
      <w:r>
        <w:t>в части 2 слова "купли-продажи арендуемого" заменить словами "купли-продажи такого"</w:t>
      </w:r>
    </w:p>
    <w:p>
      <w:r>
        <w:rPr>
          <w:b/>
        </w:rPr>
        <w:t xml:space="preserve">5. </w:t>
      </w:r>
      <w:r>
        <w:t>часть 3 после слов "возмездное отчуждение" дополнить словами "движимого и"</w:t>
      </w:r>
    </w:p>
    <w:p>
      <w:r>
        <w:rPr>
          <w:b/>
        </w:rPr>
        <w:t xml:space="preserve">5. </w:t>
      </w:r>
      <w:r>
        <w:t>в части 101 слово "(или)" заменить словами "пользовании или"</w:t>
      </w:r>
    </w:p>
    <w:p>
      <w:r>
        <w:rPr>
          <w:b/>
        </w:rPr>
        <w:t xml:space="preserve">5. </w:t>
      </w:r>
      <w:r>
        <w:t>в части 1 слова "арендуемого имущества, равный пяти годам" заменить словами "такого имущества, равный пяти годам для недвижимого имущества и трем годам для движимого имущества"</w:t>
      </w:r>
    </w:p>
    <w:p>
      <w:r>
        <w:rPr>
          <w:b/>
        </w:rPr>
        <w:t xml:space="preserve">5. </w:t>
      </w:r>
      <w:r>
        <w:t>часть 2 после слов "в отношении" дополнить словом "недвижимого"</w:t>
      </w:r>
    </w:p>
    <w:p>
      <w:r>
        <w:rPr>
          <w:b/>
        </w:rPr>
        <w:t xml:space="preserve">5. </w:t>
      </w:r>
      <w:r>
        <w:t>в части 21: в пункте 1 слово "(или)" заменить словами "пользовании или", слова "трех и более лет" заменить словами "двух лет и более для недвижимого имущества и в течение одного года и более для движимого имущества"; пункт 2 дополнить словами "в отношении недвижимого имущества и в течение трех лет до дня подачи этого заявления в отношении движимого имущества"</w:t>
      </w:r>
    </w:p>
    <w:p>
      <w:r>
        <w:rPr>
          <w:b/>
        </w:rPr>
        <w:t xml:space="preserve">5. </w:t>
      </w:r>
      <w:r>
        <w:t>дополнить пунктом 3 следующего содержания: "3) в отношении арендуемого движимого имущества в утвержденном в соответствии с частью 4 статьи 18 Федерального закона "О развитии малого и среднего предпринимательства в Российской Федерации" перечне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части 4 статьи 2 настоящего Федерального закона."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2023 года</w:t>
      </w:r>
    </w:p>
    <w:p>
      <w:r>
        <w:rPr>
          <w:b/>
        </w:rPr>
        <w:t xml:space="preserve">2. </w:t>
      </w:r>
      <w:r>
        <w:t>Действие положений части второй статьи 75 Закона Российской Федерации от 15 апреля 1993 года № 4802-I "О статусе столицы Российской Федерации" (в редакции настоящего Федерального закона), пункта 5 статьи 3 Федерального закона от 21 декабря 2001 года № 178-ФЗ "О приватизации государственного и муниципального имущества" (в редакции настоящего Федерального закона), статьи 18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закона), Федерального закона от 22 июля 2008 года №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из ранее заключенных с субъектами малого и среднего предпринимательства договоров аренды движимого имущества, находящегося в государственной или муниципальной собственности</w:t>
      </w:r>
    </w:p>
    <w:p>
      <w:r>
        <w:rPr>
          <w:b/>
        </w:rPr>
        <w:t xml:space="preserve">3. </w:t>
      </w:r>
      <w:r>
        <w:t>Установить, что не допускается отказ в приобретении арендуемого движимого имущества, включенного в утвержденный в соответствии с частью 4 статьи 18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по причине отнесения такого имущества к имуществу, отчуждение которого в соответствии с нормативным правовым актом Правительства Российской Федерации не допускается, если на день подачи субъектом малого или среднего предпринимательства заявления в соответствии с частью 21 статьи 9 Федерального закона от 22 июля 2008 года №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 в указанном перечне отсутствовали сведения о таком отнесении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