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приватизации государственного и муниципального имуще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