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 и статью 7 Федерального закона "О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товарами"</w:t>
      </w:r>
    </w:p>
    <w:p>
      <w:r>
        <w:rPr>
          <w:b/>
        </w:rPr>
        <w:t>Статья 1</w:t>
      </w:r>
    </w:p>
    <w:p>
      <w:r>
        <w:t>Внести в Федеральный закон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2011, № 50, ст. 7351; 2015, № 27, ст. 3998; 2017, № 50, ст. 7564; 2018, № 31, ст. 4859; 2023, № 12, ст. 1897) следующие изменения</w:t>
      </w:r>
    </w:p>
    <w:p>
      <w:r>
        <w:t>в статье 161: а) часть 1 дополнить предложением следующего содержания: "Такие товары относятся к объектам таможенного контроля."; б) часть 2 изложить в следующей редакции: "2. Таможенные операции в отношении товаров, указанных в части 1 настоящей статьи, связанные с подтверждением их статуса как товаров Евразийского экономического союза, совершаются до начала воздушной перевозки таких товаров в таможенных органах, расположенных в местах убытия на территории Калининградской области, либо в таможенном органе, в регионе деятельности которого находится отправитель таких товаров. В отношении товаров,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союза, таможенные операции, связанные с подтверждением их статуса как товаров Евразийского экономического союза, совершаются с учетом положений статьи 162 настоящего Федерального закона."; в) часть 5 изложить в следующей редакции: "5. До фактического вывоза товаров Евразийского экономического союза, указанных в части 1 настоящей статьи, с территории Особой экономической зоны на остальную часть таможенной территории Евразийского экономического союза таможенный орган осуществляет проверку соответствия фактически вывозимых товаров сведениям, содержащимся в документах, представленных в соответствии с частью 3 настоящей статьи, в зоне таможенного контроля исходя из принципа выборочности объектов этой проверки с применением таможенными органами системы управления рисками. По требованию таможенных органов перевозчик (оператор аэропорта) обеспечивает предъявление таможенному органу товаров Евразийского экономического союза, указанных в части 1 настоящей статьи, и коммерческих, транспортных (перевозочных) документов с отметками, установленными частью 4 настоящей статьи, до фактического вывоза таких товаров."</w:t>
      </w:r>
    </w:p>
    <w:p>
      <w:r>
        <w:t>часть 41 статьи 162 изложить в следующей редакции: "41. При совершении таможенных операций в соответствии с частью 2 настоящей статьи таможенный орган осуществляет проверку соответствия фактически пересылаемых в почтовых отправлениях товаров сведениям, содержащимся в документах, представленных в соответствии с частью 3 настоящей статьи, в зоне таможенного контроля исходя из принципа выборочности объектов этой проверки с применением таможенными органами системы управления рисками. При этом товары, указанные в части 1 настоящей статьи, в отношении которых совершаются таможенные операции, связанные с подтверждением статуса товаров как товаров Евразийского экономического союза, относятся к объектам таможенного контроля."</w:t>
      </w:r>
    </w:p>
    <w:p>
      <w:r>
        <w:t>в статье 163: а) часть 1 дополнить предложением следующего содержания: "Такие товары относятся к объектам таможенного контроля."; б) часть 4 изложить в следующей редакции: "4. Таможенные операции, предусмотренные частью 3 настоящей статьи (за исключением таможенных операций, совершаемых в отношении товаров, пересылаемых в почтовых отправлениях), совершаются до начала морской перевозки:</w:t>
      </w:r>
    </w:p>
    <w:p>
      <w:r>
        <w:t>в отношении товаров Евразийского экономического союза для личного пользования, перемещаемых в железнодорожных контейнерах с территории Особой экономической зоны на остальную часть территории Российской Федерации, таможенным органом, в регионе деятельности которого находится станция отправления таких товаров в Калининградской области</w:t>
      </w:r>
    </w:p>
    <w:p>
      <w:r>
        <w:t>в отношении товаров Евразийского экономического союза, перемещаемых железнодорожным транспортом в рамках морской перевозки с территории Особой экономической зоны на остальную часть территории Российской Федерации, таможенным органом, в регионе деятельности которого находится отправитель таких товаров</w:t>
      </w:r>
    </w:p>
    <w:p>
      <w:r>
        <w:t>в отношении товаров Евразийского экономического союза, перемещаемых автомобильным транспортом в рамках морской перевозки с территории Особой экономической зоны на остальную часть территории Российской Федерации, таможенным органом, в регионе деятельности которого находится отправитель таких товаров, либо таможенным органом, в регионе деятельности которого находится место начала морской перевозки таких товаров с территории Особой экономической зоны на остальную часть территории Российской Федерации</w:t>
      </w:r>
    </w:p>
    <w:p>
      <w:r>
        <w:t>в иных случаях, не указанных в пунктах 1, 2 и 3 настоящей части, таможенным органом, в регионе деятельности которого находится место начала морской перевозки таких товаров с территории Особой экономической зоны на остальную часть территории Российской Федерации."; в) часть 8 изложить в следующей редакции: "8. До фактического вывоза товаров Евразийского экономического союза, указанных в части 1 настоящей статьи, с территории Особой экономической зоны на остальную часть территории Евразийского экономического союза таможенный орган осуществляет проверку соответствия фактически вывозимых товаров сведениям, содержащимся в документах, представленных в соответствии с частью 5 настоящей статьи, в зоне таможенного контроля исходя из принципа выборочности объектов этой проверки с применением таможенными органами системы управления рисками. По требованию таможенных органов перевозчик обеспечивает предъявление таможенному органу товаров Евразийского экономического союза, указанных в части 1 настоящей статьи, и коммерческих, транспортных (перевозочных) документов с отметкой, предусмотренной частью 6 настоящей статьи, до фактического вывоза таких товаров."</w:t>
      </w:r>
    </w:p>
    <w:p>
      <w:r>
        <w:rPr>
          <w:b/>
        </w:rPr>
        <w:t>Статья 2</w:t>
      </w:r>
    </w:p>
    <w:p>
      <w:r>
        <w:t>В части 1 статьи 7 Федерального закона от 18 марта 2023 года № 84-ФЗ "О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товарами" (Собрание законодательства Российской Федерации, 2023, № 12, ст. 1897) слова "продолжительностью два года" исключить, слова "2025 года" заменить словами "2028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