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21 Федерального закона "О ветеранах"</w:t>
      </w:r>
    </w:p>
    <w:p>
      <w:r>
        <w:rPr>
          <w:b/>
        </w:rPr>
        <w:t>Статья 1</w:t>
      </w:r>
    </w:p>
    <w:p>
      <w:r>
        <w:t>Внести в подпункт 4 пункта 2 статьи 21 Федерального закона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2002, № 30, ст. 3033; 2004, № 25, ст. 2480; № 35, ст. 3607; 2009, № 26, ст. 3133; № 29, ст. 3623; № 52, ст. 6403; 2010, № 19, ст. 2287; № 30, ст. 3991; № 31, ст. 4206; 2013, № 27, ст. 3477; № 48, ст. 6165; 2015, № 27, ст. 3967; № 48, ст. 6724; 2016, № 22, ст. 3097; 2017, № 31, ст. 4766; № 45, ст. 6581; 2018, № 31, ст. 4853; 2019, № 40, ст. 5488; 2022, № 8, ст. 1038) изменение, исключив из него слова "и проживающей (проживающему) одиноко, или с несовершеннолетним ребенком (детьми), или с ребенком (детьми) старше возраста 18 лет, ставшим (ставшими) инвалидом (инвалидами) до достижения им (ими) возраста 18 лет, или с ребенком (детьми), не достигшим (не достигшими) возраста 23 лет и обучающимся (обучающимися) в образовательных организациях по очной форме обучения".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