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2207) следующие изменения</w:t>
      </w:r>
    </w:p>
    <w:p>
      <w:r>
        <w:t>в абзаце третьем статьи 395 слова "должностному лицу консульского учреждения Российской Федерации" заменить словами "консульскому должностному лицу"</w:t>
      </w:r>
    </w:p>
    <w:p>
      <w:r>
        <w:t>в пункте 1 статьи 399 слова "должностному лицу консульского учреждения Российской Федерации" заменить словами "консульскому должностному лицу"</w:t>
      </w:r>
    </w:p>
    <w:p>
      <w:r>
        <w:t>в статье 400 слова "должностное лицо консульского учреждения Российской Федерации" заменить словами "консульское должностное лицо"</w:t>
      </w:r>
    </w:p>
    <w:p>
      <w:r>
        <w:rPr>
          <w:b/>
        </w:rPr>
        <w:t>Статья 2</w:t>
      </w:r>
    </w:p>
    <w:p>
      <w:r>
        <w:t>В подпункте 2 пункта 4 статьи 32 Федерального закона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2005, № 19, ст. 1755; 2008, № 18, ст. 1942; № 30, ст. 3616; 2009, № 29, ст. 3619; № 52, ст. 6454; 2010, № 31, ст. 4196; 2011, № 29, ст. 4291; 2012, № 50, ст. 6965; 2013, № 30, ст. 4084; № 52, ст. 6975; 2014, № 30, ст. 4219; 2022, № 29, ст. 5204) слова "должностными лицами консульских учреждений Российской Федерации" заменить словами "консульскими должностными лицами".</w:t>
      </w:r>
    </w:p>
    <w:p>
      <w:r>
        <w:rPr>
          <w:b/>
        </w:rPr>
        <w:t>Статья 3</w:t>
      </w:r>
    </w:p>
    <w:p>
      <w:r>
        <w:t>В пункте 2 статьи 37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3104; 2007, № 18, ст. 2118; 2011, № 30, ст. 4607; 2013, № 19, ст. 2329; 2017, № 23, ст. 3226; 2022, № 12, ст. 1787) слова "Должностное лицо соответствующего консульского учреждения" заменить словами "Консульское должностное лицо соответствующего консульского отдела дипломатического представительства или консульского учреждения".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