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27, ст. 3462; 2014, № 22, ст. 2769; 2016, № 27, ст. 4239; 2018, № 32, ст. 5130; 2019, № 30, ст. 4134; № 49, ст. 6962; № 52, ст. 7796; 2020, № 24, ст. 3738; № 31, ст. 5063; 2021, № 1, ст. 56; № 13, ст. 2137; № 15, ст. 2452; № 22, ст. 3679; № 27, ст. 5049; 2022, № 29, ст. 5262; № 39, ст. 6541; 2023, № 1, ст. 78, 88) следующие изменения: 1) статью 2 дополнить пунктом 36 следующего содержания: "36) целевое обучение - получение гражданином профессионального образования в соответствии с договором, предусматривающим трудоустройство гражданина по завершении им обучения и осуществление им трудовой деятельности в соответствии с полученной квалификацией."; 2) пункт 14 части 1 статьи 34 изложить в следующей редакции: "14) переход с платного обучения на обучение за счет средств бюджетных ассигнований федерального бюджета, бюджетов субъектов Российской Федерации и местных бюджетов либо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в случаях и порядке,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3) часть 3 статьи 53 признать утратившей силу; 4) часть 5 статьи 55 после слов "юридическими лицами" дополнить словами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5) статью 56 изложить в следующей редакции: "Статья 56. Целевое обучение 1. 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r>
        <w:rPr>
          <w:b/>
        </w:rPr>
        <w:t xml:space="preserve">2. </w:t>
      </w:r>
      <w:r>
        <w:t>Заказчиком целевого обучения не могут выступать лица, указанные в части 2 статьи 1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r>
        <w:rPr>
          <w:b/>
        </w:rPr>
        <w:t xml:space="preserve">3. </w:t>
      </w:r>
      <w:r>
        <w:t>Существенными условиями договора о целевом обучении являются</w:t>
      </w:r>
    </w:p>
    <w:p>
      <w:r>
        <w:rPr>
          <w:b/>
        </w:rPr>
        <w:t xml:space="preserve">4. </w:t>
      </w:r>
      <w:r>
        <w:t>Договором о целевом обучении могут предусматриваться условия</w:t>
      </w:r>
    </w:p>
    <w:p>
      <w:r>
        <w:rPr>
          <w:b/>
        </w:rPr>
        <w:t xml:space="preserve">5. </w:t>
      </w:r>
      <w:r>
        <w:t>Сторонами договора о целевом обучении, предусматривающего условия, указанные в части 4 настоящей статьи, наряду с гражданином и заказчиком целевого обучения является организация, осуществляющая образовательную деятельность, и может являться организация, в которую будет трудоустроен гражданин в соответствии с договором о целевом обучении. Такой договор о целевом обучении предусматривает обязательства</w:t>
      </w:r>
    </w:p>
    <w:p>
      <w:r>
        <w:rPr>
          <w:b/>
        </w:rPr>
        <w:t xml:space="preserve">6. </w:t>
      </w:r>
      <w:r>
        <w:t>В случае, если заказчик целевого обучения также оплачивает обучение гражданина по образовательной программе среднего профессионального или высшего образования, договор о целевом обучении может содержать условия договора об оказании платных образовательных услуг, предусмотренные статьей 54 настоящего Федерального закона</w:t>
      </w:r>
    </w:p>
    <w:p>
      <w:r>
        <w:rPr>
          <w:b/>
        </w:rPr>
        <w:t xml:space="preserve">7. </w:t>
      </w:r>
      <w:r>
        <w:t>Заказчик целевого обучения размещает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которые должны содержать</w:t>
      </w:r>
    </w:p>
    <w:p>
      <w:r>
        <w:rPr>
          <w:b/>
        </w:rPr>
        <w:t xml:space="preserve">8. </w:t>
      </w:r>
      <w:r>
        <w:t>Информация, содержащая предложения о заключении договора или договоров о целевом обучении на Единой цифровой платформе в сфере занятости и трудовых отношений "Работа в России", является общедоступной информацией, за исключением информации, доступ к которой ограничен федеральным законом</w:t>
      </w:r>
    </w:p>
    <w:p>
      <w:r>
        <w:rPr>
          <w:b/>
        </w:rPr>
        <w:t xml:space="preserve">9. </w:t>
      </w:r>
      <w:r>
        <w:t>Гражданин, желающий заключить договор о целевом обучении,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w:t>
      </w:r>
    </w:p>
    <w:p>
      <w:r>
        <w:rPr>
          <w:b/>
        </w:rPr>
        <w:t xml:space="preserve">10. </w:t>
      </w:r>
      <w:r>
        <w:t>Заявка, указанная в части 9 настоящей статьи, при приеме на обучение подается в бумажном или электронном виде, во время обучения заявка подается в бумажном виде</w:t>
      </w:r>
    </w:p>
    <w:p>
      <w:r>
        <w:rPr>
          <w:b/>
        </w:rPr>
        <w:t xml:space="preserve">11. </w:t>
      </w:r>
      <w:r>
        <w:t>При подаче заявки, указанной в части 9 настоящей статьи, в бумажном виде гражданин самостоятельно знакомится с предложениями о заключении договора или договоров о целевом обучении, размещенными заказчиками целевого обучения на Единой цифровой платформе в сфере занятости и трудовых отношений "Работа в России", и непосредственно обращается к заказчику целевого обучения или в организацию, осуществляющую образовательную деятельность, в которой должно быть организовано целевое обучение. В электронном виде указанная в части 9 настоящей статьи заявка подается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одновременно с подачей заявления о приеме на обучение. Гражданин представляет сведения, подтверждающие его соответствие требованиям, предъявляемым заказчиком целевого обучения к гражданам, с которыми заключается договор о целевом обучении</w:t>
      </w:r>
    </w:p>
    <w:p>
      <w:r>
        <w:rPr>
          <w:b/>
        </w:rPr>
        <w:t xml:space="preserve">12. </w:t>
      </w:r>
      <w:r>
        <w:t>При приеме на обучение договор о целевом обучении заключается после издания распорядительного акта о приеме гражданина на обучение, но не позднее начала учебного года.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 и которые приняты на обучение в соответствии с порядком приема, предусмотренным частью 8 статьи 55 настоящего Федерального закона. Договор о целевом обучении с гражданином, поступающим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заключается с учетом особенностей, установленных статьей 711 настоящего Федерального закона</w:t>
      </w:r>
    </w:p>
    <w:p>
      <w:r>
        <w:rPr>
          <w:b/>
        </w:rPr>
        <w:t xml:space="preserve">13. </w:t>
      </w:r>
      <w:r>
        <w:t>Во время обучения договор о целевом обучении заключается в сроки, определенные заказчиком целевого обучения.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w:t>
      </w:r>
    </w:p>
    <w:p>
      <w:r>
        <w:rPr>
          <w:b/>
        </w:rPr>
        <w:t xml:space="preserve">14. </w:t>
      </w:r>
      <w:r>
        <w:t>При поступлении на обучение или во время обучения по образовательной программе среднего профессионального или высшего образования гражданин вправе заключить договор о целевом обучении только с одним заказчиком целевого обучения</w:t>
      </w:r>
    </w:p>
    <w:p>
      <w:r>
        <w:rPr>
          <w:b/>
        </w:rPr>
        <w:t xml:space="preserve">15. </w:t>
      </w:r>
      <w:r>
        <w:t>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в размере трехкратной среднемесячной начисленной заработной платы в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 В случае непредоставления гражданину мер поддержки, предусмотренных договором о целевом обучении, гражданин вправе досрочно расторгнуть договор о целевом обучении</w:t>
      </w:r>
    </w:p>
    <w:p>
      <w:r>
        <w:rPr>
          <w:b/>
        </w:rPr>
        <w:t xml:space="preserve">16. </w:t>
      </w:r>
      <w:r>
        <w:t>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w:t>
      </w:r>
    </w:p>
    <w:p>
      <w:r>
        <w:rPr>
          <w:b/>
        </w:rPr>
        <w:t xml:space="preserve">17. </w:t>
      </w:r>
      <w:r>
        <w:t>Положение о целевом обучении, включающее в том числе порядок заключения и расторжения договора о целевом обучении, требования, которые могут предъявлять заказчики целевого обучения к гражданам, с которыми заключается договор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и сроки размещения сторонами договора о целевом обучении на Единой цифровой платформе в сфере занятости и трудовых отношений "Работа в России" уведомлений о случаях неисполнения договора о целевом обучении, порядок выплаты компенсации, порядок определения размера расходов и их возмещения, типовая форма договора о целевом обучении, форма предложений о заключении договора или договоров о целевом обучении, форма заявки на заключение договора о целевом обучении, порядок и сроки размещения предложений о заключении договора или договоров о целевом обучении на Единой цифровой платформе в сфере занятости и трудовых отношений "Работа в России", содержание и порядок подачи согласия на заключение договора о целевом обучении через единый портал государственных и муниципальных услуг устанавливаются Правительством Российской Федерации</w:t>
      </w:r>
    </w:p>
    <w:p>
      <w:r>
        <w:rPr>
          <w:b/>
        </w:rPr>
        <w:t xml:space="preserve">18. </w:t>
      </w:r>
      <w:r>
        <w:t>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или подведомственная соответствующему органу организация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
        <w:rPr>
          <w:b/>
        </w:rPr>
        <w:t xml:space="preserve">19. </w:t>
      </w:r>
      <w:r>
        <w:t>Обязанность заказчика целевого обучения размещать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части 1 статьи 81 настоящего Федерального закона.";</w:t>
      </w:r>
    </w:p>
    <w:p>
      <w:r>
        <w:rPr>
          <w:b/>
        </w:rPr>
        <w:t xml:space="preserve">6. </w:t>
      </w:r>
      <w:r>
        <w:t>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неисполнения таким гражданином обязательства по осуществлению трудовой деятельности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частями 15 и 16 статьи 56 настоящего Федерального закона, заказчик целевого обучения или гражданин выплачивает штраф в размере расходов федерального бюджета, бюджета субъекта Российской Федерации или местного бюджета, осуществленных на обучение гражданина, который зачисляется в соответствующий бюджет бюджетной системы Российской Федерации. Если заказчик целевого обучения отказался от заключения договора о целевом обучении с гражданином, принятым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или расторгнул договор о целевом обучении в одностороннем порядке до прохождения гражданином первой промежуточной аттестации, заказчик целевого обучения выплачивает штраф в размере расходов федерального бюджета, бюджета субъекта Российской Федерации или местного бюджета за первый год обучения гражданина, который зачисляется в соответствующий бюджет бюджетной системы Российской Федерации. Порядок выплаты указанного штрафа и порядок определения его размера и зачисления в федеральный бюджет устанавливаются Правительством Российской Федерации в положении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 г) часть 7 признать утратившей силу; д) дополнить частью 8 следующего содержания: "8. Наряду с установленными статьей 61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могут быть прекращены в случае отказа гражданина, принятого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 заключения договора о целевом обучении или расторжения им договора о целевом обучении в одностороннем порядке до прохождения им первой промежуточной аттестации. По заявлению гражданина он может быть переведен на обучение по соответствующей образовательной программе за счет средств физических и (или) юридических лиц.";</w:t>
      </w:r>
    </w:p>
    <w:p>
      <w:r>
        <w:rPr>
          <w:b/>
        </w:rPr>
        <w:t xml:space="preserve">3. </w:t>
      </w:r>
      <w:r>
        <w:t>обязательства заказчика целевого обучения:</w:t>
      </w:r>
    </w:p>
    <w:p>
      <w:r>
        <w:rPr>
          <w:b/>
        </w:rPr>
        <w:t xml:space="preserve">3. </w:t>
      </w:r>
      <w:r>
        <w:t>обязательства гражданина, заключившего договор о целевом обучении:</w:t>
      </w:r>
    </w:p>
    <w:p>
      <w:r>
        <w:rPr>
          <w:b/>
        </w:rPr>
        <w:t xml:space="preserve">3. </w:t>
      </w:r>
      <w:r>
        <w:t>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w:t>
      </w:r>
    </w:p>
    <w:p>
      <w:r>
        <w:rPr>
          <w:b/>
        </w:rPr>
        <w:t xml:space="preserve">3. </w:t>
      </w:r>
      <w:r>
        <w:t>по трудоустройству гражданина, заключившего договор о целевом обучении, в соответствии с полученной квалификацией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 В случае, если заказчиком целевого обучения является федеральный государственный орган, орган государственной власти субъекта Российской Федерации или орган местного самоуправления либо если организация, в которую будет трудоустроен гражданин в соответствии с договором о целевом обучении, включена в сводный реестр организаций оборонно-промышленного комплекса, формируемый в соответствии с частью 2 статьи 21 Федерального закона от 31 декабря 2014 года № 488-ФЗ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r>
        <w:rPr>
          <w:b/>
        </w:rPr>
        <w:t xml:space="preserve">3. </w:t>
      </w:r>
      <w:r>
        <w:t>по освоению основной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
        <w:rPr>
          <w:b/>
        </w:rPr>
        <w:t xml:space="preserve">3. </w:t>
      </w:r>
      <w:r>
        <w:t>по осуществлению трудовой деятельности в месте, определенном договором о целевом обучении, в течение не менее трех лет и не более пяти лет в соответствии с полученной квалификацией с учетом трудоустройства в срок, установленный таким договором</w:t>
      </w:r>
    </w:p>
    <w:p>
      <w:r>
        <w:rPr>
          <w:b/>
        </w:rPr>
        <w:t xml:space="preserve">4. </w:t>
      </w:r>
      <w:r>
        <w:t>о прохождении гражданином практической подготовки у заказчика целевого обучения или в организации, в которую будет трудоустроен гражданин в соответствии с договором о целевом обучении, и об индивидуальном сопровождении гражданина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r>
        <w:rPr>
          <w:b/>
        </w:rPr>
        <w:t xml:space="preserve">4. </w:t>
      </w:r>
      <w:r>
        <w:t>о требованиях заказчика целевого обучения к успеваемости гражданина, с которым заключен договор о целевом обучении, и возможности сокращения заказчиком целевого обучения мер поддержки при невыполнении гражданином этих требований</w:t>
      </w:r>
    </w:p>
    <w:p>
      <w:r>
        <w:rPr>
          <w:b/>
        </w:rPr>
        <w:t xml:space="preserve">5. </w:t>
      </w:r>
      <w:r>
        <w:t>организации, осуществляющей образовательную деятельность:</w:t>
      </w:r>
    </w:p>
    <w:p>
      <w:r>
        <w:rPr>
          <w:b/>
        </w:rPr>
        <w:t xml:space="preserve">5. </w:t>
      </w:r>
      <w:r>
        <w:t>заказчика целевого обучения или организации, в которую будет трудоустроен гражданин в соответствии с договором о целевом обучении, по организации условий для прохождения гражданином, с которым заключен договор о целевом обучении, практической подготовки в местах, определенных договором о целевом обучении, в том числе предоставление ему индивидуального сопровождения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r>
        <w:rPr>
          <w:b/>
        </w:rPr>
        <w:t xml:space="preserve">5. </w:t>
      </w:r>
      <w:r>
        <w:t>заказчика целевого обучения по информированию гражданина, с которым заключен договор о целевом обучении, о сокращении мер поддержки при невыполнении им требований заказчика целевого обучения к успеваемости</w:t>
      </w:r>
    </w:p>
    <w:p>
      <w:r>
        <w:rPr>
          <w:b/>
        </w:rPr>
        <w:t xml:space="preserve">5. </w:t>
      </w:r>
      <w:r>
        <w:t>по организации практической подготовки гражданина в местах, определенных договором о целевом обучении</w:t>
      </w:r>
    </w:p>
    <w:p>
      <w:r>
        <w:rPr>
          <w:b/>
        </w:rPr>
        <w:t xml:space="preserve">5. </w:t>
      </w:r>
      <w:r>
        <w:t>по предоставлению заказчику целевого обучения по его заявлению сведений о результатах освоения гражданином образовательной программы, результатах прохождения им промежуточной и итоговой аттестации</w:t>
      </w:r>
    </w:p>
    <w:p>
      <w:r>
        <w:rPr>
          <w:b/>
        </w:rPr>
        <w:t xml:space="preserve">7. </w:t>
      </w:r>
      <w:r>
        <w:t>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о месте осуществления трудовой деятельности с учетом требований, установленных подпунктом "б" пункта 1 части 3 настоящей статьи</w:t>
      </w:r>
    </w:p>
    <w:p>
      <w:r>
        <w:rPr>
          <w:b/>
        </w:rPr>
        <w:t xml:space="preserve">7. </w:t>
      </w:r>
      <w:r>
        <w:t>сведения об организациях, осуществляющих образовательную деятельность, в которых должно быть организовано целевое обучение, и о профессиях, специальностях, направлениях подготовки, научных специальностях, по которым требуется целевое обучение в каждой из указанных организаций</w:t>
      </w:r>
    </w:p>
    <w:p>
      <w:r>
        <w:rPr>
          <w:b/>
        </w:rPr>
        <w:t xml:space="preserve">7. </w:t>
      </w:r>
      <w:r>
        <w:t>сведения о мерах поддержки, указанных в подпункте "а" пункта 1 части 3 настоящей статьи, а также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осуществления, указанном в заявке</w:t>
      </w:r>
    </w:p>
    <w:p>
      <w:r>
        <w:rPr>
          <w:b/>
        </w:rPr>
        <w:t xml:space="preserve">7. </w:t>
      </w:r>
      <w:r>
        <w:t>сведения о требованиях, которые предъявляются заказчиком целевого обучения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Перечень требований, которые предъявляются заказчиком целевого обучения к гражданам, с которыми заключается договор о целевом обучении, определяется Правительством Российской Федерации и не может включать в себя требования к учебным достижениям, учитываемым в соответствии с настоящим Федеральным законом при приеме на обучение по образовательной программе среднего профессионального или высшего образования, а также квалификационные требования к уровню образования</w:t>
      </w:r>
    </w:p>
    <w:p>
      <w:r>
        <w:rPr>
          <w:b/>
        </w:rPr>
        <w:t xml:space="preserve">7. </w:t>
      </w:r>
      <w:r>
        <w:t>сведения о требованиях к успеваемости гражданина, с которым будет заключен договор о целевом обучении, в период освоения им образовательной программы среднего профессионального или высшего образования и порядке сокращения заказчиком целевого обучения мер поддержки при невыполнении гражданином этих требований</w:t>
      </w:r>
    </w:p>
    <w:p>
      <w:r>
        <w:rPr>
          <w:b/>
        </w:rPr>
        <w:t xml:space="preserve">7. </w:t>
      </w:r>
      <w:r>
        <w:t>контакты лиц, определенных заказчиком целевого обучения ответственными за организацию заключения договоров о целевом обучении</w:t>
      </w:r>
    </w:p>
    <w:p>
      <w:r>
        <w:rPr>
          <w:b/>
        </w:rPr>
        <w:t xml:space="preserve">19. </w:t>
      </w:r>
      <w:r>
        <w:t>в статье 711:</w:t>
      </w:r>
    </w:p>
    <w:p>
      <w:r>
        <w:rPr>
          <w:b/>
        </w:rPr>
        <w:t xml:space="preserve">19. </w:t>
      </w:r>
      <w:r>
        <w:t>в части 1: абзац первый изложить в следующей редакции: "1.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принимаются граждане, которые прошли конкурс в соответствии с порядком приема, предусмотренным частью 8 статьи 55 настоящего Федерального закона, и дали согласие на заключение договора о целевом обучении с:"; в пункте 10 слова "сфер сельского хозяйства и инженерии" заменить словами "сфер сельского хозяйства, рыболовства и инженерии (при условии нахождения в указанном статусе не менее трех лет)"; дополнить пунктом 11 следующего содержания: "11) организациями, являющимися резидентами территорий опережающего развития, особой экономической зоны, зоны территориального развития, Арктической зоны, свободного порта Владивосток, либо организациями, получившими статус участника проекта на территориях инновационного центра "Сколково", международного медицинского кластера, инновационных научно-технологических центров, а также статус участника Военного инновационного технополиса "Эра" Министерства обороны Российской Федерации (при условии нахождения в соответствующем статусе не менее трех лет)."</w:t>
      </w:r>
    </w:p>
    <w:p>
      <w:r>
        <w:rPr>
          <w:b/>
        </w:rPr>
        <w:t xml:space="preserve">19. </w:t>
      </w:r>
      <w:r>
        <w:t>дополнить частью 11 следующего содержания: "11. При приеме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частью 3 статьи 36 настоящего Федерального закона."</w:t>
      </w:r>
    </w:p>
    <w:p>
      <w:r>
        <w:rPr>
          <w:b/>
        </w:rPr>
        <w:t xml:space="preserve">19. </w:t>
      </w:r>
      <w:r>
        <w:t>части 5 и 6 изложить в следующей редакции: "5. Граждане могут воспользоваться правом приема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w:t>
      </w:r>
    </w:p>
    <w:p>
      <w:r>
        <w:rPr>
          <w:b/>
        </w:rPr>
        <w:t xml:space="preserve">6. </w:t>
      </w:r>
      <w:r>
        <w:t>статью 101 дополнить частью 11 следующего содержания: "11. Организации, осуществляющие образовательную деятельность, также вправе осуществлять указанную деятельность за счет собственных средств этих организаций, в том числе средств, полученных от приносящей доход деятельности, добровольных пожертвований и целевых взносов, поступивших в организации, осуществляющие образовательную деятельность, от физических и (или) юридических лиц в соответствии с гражданским законодательством Российской Федерации."</w:t>
      </w:r>
    </w:p>
    <w:p>
      <w:r>
        <w:rPr>
          <w:b/>
        </w:rPr>
        <w:t>Статья 2</w:t>
      </w:r>
    </w:p>
    <w:p>
      <w:r>
        <w:rPr>
          <w:b/>
        </w:rPr>
        <w:t xml:space="preserve">1. </w:t>
      </w:r>
      <w:r>
        <w:t>Настоящий Федеральный закон вступает в силу с 1 мая 2024 года</w:t>
      </w:r>
    </w:p>
    <w:p>
      <w:r>
        <w:rPr>
          <w:b/>
        </w:rPr>
        <w:t xml:space="preserve">2. </w:t>
      </w:r>
      <w:r>
        <w:t>Заключение договоров о целевом обучении в порядке, установленном Федеральным законом от 29 декабря 2012 года № 273-ФЗ "Об образовании в Российской Федерации" (в редакции настоящего Федерального закона), осуществляется начиная с приема на обучение по основным профессиональным образовательным программам на 2024/25 учебный год</w:t>
      </w:r>
    </w:p>
    <w:p>
      <w:r>
        <w:rPr>
          <w:b/>
        </w:rPr>
        <w:t xml:space="preserve">3. </w:t>
      </w:r>
      <w:r>
        <w:t>Действие положений Федерального закона от 29 декабря 2012 года № 273-ФЗ "Об образовании в Российской Федерации" (в редакции настоящего Федерального закона) не распространяется на правоотношения, возникшие из договоров о целевом обучении, заключенных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