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31-1 Федерального закона "О некоммерческих организациях"</w:t>
      </w:r>
    </w:p>
    <w:p>
      <w:r>
        <w:rPr>
          <w:b/>
        </w:rPr>
        <w:t>Статья 1</w:t>
      </w:r>
    </w:p>
    <w:p>
      <w:r>
        <w:t>Внести в пункт 12 статьи 311 Федерального закона от 12 января 1996 года № 7-ФЗ "О некоммерческих организациях" (Собрание законодательства Российской Федерации, 1996, № 3, ст. 145; 2010, № 15, ст. 1736; 2011, № 29, ст. 4291; 2012, № 53, ст. 7650; 2013, № 27, ст. 3464, 3477; № 52, ст. 6961; 2014, № 42, ст. 5611; № 45, ст. 6139; № 52, ст. 7551; 2015, № 18, ст. 2618; № 48, ст. 6724; 2016, № 11, ст. 1494; № 27, ст. 4220; № 52, ст. 7498; 2018, № 7, ст. 975; 2021, № 27, ст. 5179) изменения, дополнив его абзацами следующего содержания: "Информационная поддержка социально ориентированным некоммерческим организациям может осуществляться органами государственной власти, органами публичной власти федеральной территории и органами местного самоуправления путем оказания услуг по предоставлению вычислительных мощностей для функционирования информационной системы социально ориентированной некоммерческой организации и (или) содействия в оказании таких услуг. В целях обеспечения доступа пользователей к информации, размещаемой на официальном сайте социально ориентированной некоммерческой организации в информационно-телекоммуникационной сети "Интернет",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может оказываться информационная поддержка социально ориентированным некоммерческим организациям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(функций)". Информационная поддержка, указанная в абзаце втором настоящего пункта, предоставляется некоммерческим организациям, включенным в реестр социально ориентированных некоммерческих организаций. Порядок осуществления информационной поддержки, указанной в абзаце втором настоящего пункта, определяется Правительством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