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обращении лекарственных средств"</w:t>
      </w:r>
    </w:p>
    <w:p>
      <w:r>
        <w:rPr>
          <w:b/>
        </w:rPr>
        <w:t>Статья 1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2012, № 26, ст. 3446; 2013, № 27, ст. 3477; 2014, № 52, ст. 7540; 2015, № 29, ст. 4367; 2018, № 24, ст. 3407; № 49, ст. 7521; 2019, № 23, ст. 2917; № 31, ст. 4456; № 52, ст. 7793, 7796; 2020, № 14, ст. 2035; 2021, № 24, ст. 4188; 2022, № 13, ст. 1953) следующие изменения</w:t>
      </w:r>
    </w:p>
    <w:p>
      <w:r>
        <w:t>в статье 5: а) пункт 8 после слова "препаратов" дополнить словами "для медицинского применения, правилам хранения лекарственных средств для ветеринарного применения"; б) пункт 18 после слов "перевозки лекарственных препаратов" дополнить словами "для медицинского применения, правил хранения лекарственных средств для ветеринарного применения"</w:t>
      </w:r>
    </w:p>
    <w:p>
      <w:r>
        <w:t>в статье 17: а) часть 4 после слов "экспертизы лекарственного препарата для ветеринарного применения" дополнить словами "(за исключением лекарственного препарата для ветеринарного применения, указанного в части 41 настоящей статьи)"; б) дополнить частью 41 следующего содержания: "41. При проведении ускоренной процедуры экспертизы лекарственного препарата для ветеринарного применения, предназначенного для лечения домашних животных, определенных Федеральным законом от 27 декабря 2018 года № 498-ФЗ "Об ответственном обращении с животными и о внесении изменений в отдельные законодательные акты Российской Федерации", и зарегистрированного в качестве лекарственного препарата для медицинского применения, в целях его государственной регистрации вместо отчета разработчика о результатах доклинического исследования лекарственного средства для ветеринарного применения могут быть представлены результаты доклинического исследования соответствующего лекарственного средства для медицинского применения, а вместо отчета о результатах клинического исследования лекарственного препарата для ветеринарного применения - обзор научных работ о результатах клинических исследований лекарственного препарата для медицинского применения на видах животных, которым предназначается исследуемый лекарственный препарат."</w:t>
      </w:r>
    </w:p>
    <w:p>
      <w:r>
        <w:t>в статье 26: а) часть 1 после слов "группировочного наименования лекарственного препарата," дополнить словами "лекарственных препаратов для ветеринарного применения, предназначенных для лечения домашних животных, определенных Федеральным законом от 27 декабря 2018 года № 498-ФЗ "Об ответственном обращении с животными и о внесении изменений в отдельные законодательные акты Российской Федерации", и зарегистрированных в качестве лекарственных препаратов для медицинского применения,"; б) в части 2: в пункте 3 слово "гражданами)" заменить словами "гражданами, а также лекарственных препаратов, предназначенных для лечения домашних животных, определенных Федеральным законом от 27 декабря 2018 года № 498-ФЗ "Об ответственном обращении с животными и о внесении изменений в отдельные законодательные акты Российской Федерации", и зарегистрированных в качестве лекарственных препаратов для медицинского применения)"; дополнить пунктом 6 следующего содержания: "6) лекарственных препаратов для медицинского применения, государственная регистрация которых отменена, при их регистрации в качестве лекарственных препаратов для ветеринарного применения."</w:t>
      </w:r>
    </w:p>
    <w:p>
      <w:r>
        <w:t>в части 1 статьи 54 слова "и правилам" заменить словом ", правилам", после слова "препаратов" дополнить словами "для медицинского применения, правилам хранения лекарственных средств для ветеринарного применения"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