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44 Федерального закона "О наркотических средствах и психотропных веществах"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